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05A5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440BD9D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отчету о реализации муниципальной программы</w:t>
      </w:r>
    </w:p>
    <w:p w14:paraId="14D7517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«Развитие сельского хозяйства и регулирование рынка сельскохозяйственной продукции, сырья и продовольствия» </w:t>
      </w:r>
    </w:p>
    <w:p w14:paraId="38C63A5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Уярском районе</w:t>
      </w:r>
    </w:p>
    <w:p w14:paraId="588241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2CF6E5C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FF9FE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«Развитие сельского хозяйства и регулирование рынка сельскохозяйственной продукции, сырья и продовольствия» утверждена Постановлением администрации Уярского района Красноярского края    24.10.2013г №   1037-п (в ред. от 26.12.2023г № 1126-п).</w:t>
      </w:r>
    </w:p>
    <w:p w14:paraId="2648088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программы является администрация Уярского района. Соисполнители она же.</w:t>
      </w:r>
    </w:p>
    <w:p w14:paraId="5919907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 муниципальной программы 2014-2030 годы.</w:t>
      </w:r>
    </w:p>
    <w:p w14:paraId="72A908F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включает в себя:</w:t>
      </w:r>
    </w:p>
    <w:p w14:paraId="0831DDE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Подпрограмму «Обеспечение реализации муниципальной программы и прочие мероприятия»;</w:t>
      </w:r>
    </w:p>
    <w:p w14:paraId="03DBB1D5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и задачи муниципальной программы.</w:t>
      </w:r>
    </w:p>
    <w:p w14:paraId="288B09C0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4CE16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муниципальной программы:</w:t>
      </w:r>
    </w:p>
    <w:p w14:paraId="1F1280B2">
      <w:pPr>
        <w:spacing w:line="240" w:lineRule="auto"/>
        <w:ind w:firstLine="708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- развитие сельского хозяйства и регулирование продовольственного рынка сельскохозяйственной продукции, сырья и продовольствия в Уярском районе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22E3E33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Задачами муниципальной программы является:</w:t>
      </w:r>
    </w:p>
    <w:p w14:paraId="72A9EE7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реализации мероприятий муниципальной программы на основе эффективной деятельности отдела по вопросам сельского и лесного хозяйства;</w:t>
      </w:r>
    </w:p>
    <w:p w14:paraId="4ACED77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доступности коммерческих кредитов малым формам хозяйствования на селе;</w:t>
      </w:r>
    </w:p>
    <w:p w14:paraId="6540384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распространения семян сорняков дикорастущей конопли;</w:t>
      </w:r>
    </w:p>
    <w:p w14:paraId="6B230D16">
      <w:pPr>
        <w:spacing w:line="240" w:lineRule="auto"/>
        <w:ind w:firstLine="708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- уменьшение количества животных    без   владельцев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536440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0241261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Выполнение целевых показателей.</w:t>
      </w:r>
    </w:p>
    <w:p w14:paraId="1D10D270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431BB0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целевых показателей муниципальной программы отражено в Приложении №7 к Порядку   принятия   решений   о   разработке   муниципальных   программ   Уярского  района,  их   формирования  и  реализации. Сумма всех весов показателей составила 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0,7. </w:t>
      </w:r>
    </w:p>
    <w:p w14:paraId="607A54A2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9604DA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Финансирование программных мероприятий.</w:t>
      </w:r>
    </w:p>
    <w:p w14:paraId="26B0465B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35F46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Планируемое финансирование программных мероприятий в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составляло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6183,8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т. ч. краевой бюджет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6183,8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Фактический расход составил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6139,7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т. ч. из краевого бюджета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6139,7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02127B5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124BA2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«Обеспечение реализации муниципальной программы и прочие мероприятия»</w:t>
      </w:r>
    </w:p>
    <w:p w14:paraId="5A2C8B3E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F20CA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подпрограммы – создание условий для эффективного, ответственного и прозрачного   управления финансовыми  ресурсами в рамках выполнения установленных функций и полномочий, повышение эффективности бюджетных расходов.</w:t>
      </w:r>
    </w:p>
    <w:p w14:paraId="0397837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в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предусматривала:</w:t>
      </w:r>
    </w:p>
    <w:p w14:paraId="1A48600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долю исполненных ассигнований, предусмотренных в программном виде не менее 97%, фактическое исполнение – 9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</w:rPr>
        <w:t>%;</w:t>
      </w:r>
    </w:p>
    <w:p w14:paraId="594AF53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уровень   рентабельности   сельскохозяйственного   производства (с   учетом субсидий) не   менее   6%, фактическое выполнение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6,9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%;  </w:t>
      </w:r>
    </w:p>
    <w:p w14:paraId="71CAE68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займов граждан, ведущих личное подсобное хозяйство, осуществляющих привлечение кредитных средств, не менее 0, фактически – 0;</w:t>
      </w:r>
    </w:p>
    <w:p w14:paraId="318304D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отлов и обращение с животными без   владельцев не менее 50 голов, фактически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голов.   </w:t>
      </w:r>
    </w:p>
    <w:p w14:paraId="2B6FB4F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подпрограммы:</w:t>
      </w:r>
    </w:p>
    <w:p w14:paraId="596A55B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выполнение отдельных государственных полномочий по решению вопросов поддержки сельскохозяйственного производства предусматривалось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5041,5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из краевого бюджета, фактическое исполнение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4997,7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74772D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организацию мероприятий    при    осуществлении    деятельности   по   обращению с   животными без владельцев было выделено из краевого бюджета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1142,3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фактическое исполнение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1142,0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28E8ABC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общее финансирование мероприятий подпрограммы предусматривалось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6183,8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фактическое исполнение составило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6139,7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14:paraId="74BDCAB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EF28E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2F26A7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5F166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14:paraId="0B94F06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сельского и лесного хозяйства                               Вихарева   Т.В.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6C4"/>
    <w:rsid w:val="00011F74"/>
    <w:rsid w:val="0003550B"/>
    <w:rsid w:val="00043BBE"/>
    <w:rsid w:val="00064CB9"/>
    <w:rsid w:val="000C4418"/>
    <w:rsid w:val="000E6135"/>
    <w:rsid w:val="001855CC"/>
    <w:rsid w:val="001A0307"/>
    <w:rsid w:val="001A5A47"/>
    <w:rsid w:val="001B117F"/>
    <w:rsid w:val="00237D1D"/>
    <w:rsid w:val="0024448A"/>
    <w:rsid w:val="00256467"/>
    <w:rsid w:val="00273353"/>
    <w:rsid w:val="002B64DC"/>
    <w:rsid w:val="002B707F"/>
    <w:rsid w:val="002B7BCE"/>
    <w:rsid w:val="002D4A90"/>
    <w:rsid w:val="002D7A96"/>
    <w:rsid w:val="002F6B87"/>
    <w:rsid w:val="00340467"/>
    <w:rsid w:val="00362EE5"/>
    <w:rsid w:val="003B5070"/>
    <w:rsid w:val="003D7DD0"/>
    <w:rsid w:val="003E0457"/>
    <w:rsid w:val="00450024"/>
    <w:rsid w:val="00476878"/>
    <w:rsid w:val="0048193D"/>
    <w:rsid w:val="00486AFD"/>
    <w:rsid w:val="004B683E"/>
    <w:rsid w:val="004D25FF"/>
    <w:rsid w:val="004D4862"/>
    <w:rsid w:val="004E36C4"/>
    <w:rsid w:val="004F50D5"/>
    <w:rsid w:val="00543602"/>
    <w:rsid w:val="00566D86"/>
    <w:rsid w:val="005A1AD9"/>
    <w:rsid w:val="005A4CE2"/>
    <w:rsid w:val="005A5161"/>
    <w:rsid w:val="005E2A72"/>
    <w:rsid w:val="005E3270"/>
    <w:rsid w:val="005E5619"/>
    <w:rsid w:val="00624916"/>
    <w:rsid w:val="00662B98"/>
    <w:rsid w:val="006F6095"/>
    <w:rsid w:val="007579F7"/>
    <w:rsid w:val="00771458"/>
    <w:rsid w:val="00775E83"/>
    <w:rsid w:val="00776DE7"/>
    <w:rsid w:val="007831CC"/>
    <w:rsid w:val="00847F34"/>
    <w:rsid w:val="008A4C82"/>
    <w:rsid w:val="008E2AE0"/>
    <w:rsid w:val="00907187"/>
    <w:rsid w:val="00921668"/>
    <w:rsid w:val="00931CD1"/>
    <w:rsid w:val="0094788E"/>
    <w:rsid w:val="0096192E"/>
    <w:rsid w:val="00993BBC"/>
    <w:rsid w:val="009942A2"/>
    <w:rsid w:val="00996813"/>
    <w:rsid w:val="009968B9"/>
    <w:rsid w:val="00A068B9"/>
    <w:rsid w:val="00AA4647"/>
    <w:rsid w:val="00AC1568"/>
    <w:rsid w:val="00AD68FF"/>
    <w:rsid w:val="00AE4662"/>
    <w:rsid w:val="00AF6960"/>
    <w:rsid w:val="00BA6B34"/>
    <w:rsid w:val="00BB7346"/>
    <w:rsid w:val="00BF1B16"/>
    <w:rsid w:val="00C017BF"/>
    <w:rsid w:val="00C27B4F"/>
    <w:rsid w:val="00C41076"/>
    <w:rsid w:val="00C41144"/>
    <w:rsid w:val="00CE614C"/>
    <w:rsid w:val="00D1464A"/>
    <w:rsid w:val="00D1733A"/>
    <w:rsid w:val="00D54BBA"/>
    <w:rsid w:val="00D618E7"/>
    <w:rsid w:val="00D61A04"/>
    <w:rsid w:val="00D76177"/>
    <w:rsid w:val="00D908EC"/>
    <w:rsid w:val="00D9215F"/>
    <w:rsid w:val="00DA4C02"/>
    <w:rsid w:val="00E962D2"/>
    <w:rsid w:val="00ED321D"/>
    <w:rsid w:val="00ED493D"/>
    <w:rsid w:val="00F0198E"/>
    <w:rsid w:val="00F72059"/>
    <w:rsid w:val="00FD13EE"/>
    <w:rsid w:val="0B4D4745"/>
    <w:rsid w:val="0FA8581C"/>
    <w:rsid w:val="2AA560AA"/>
    <w:rsid w:val="2C9B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List Paragraph"/>
    <w:basedOn w:val="1"/>
    <w:qFormat/>
    <w:uiPriority w:val="99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742</Words>
  <Characters>4234</Characters>
  <Lines>35</Lines>
  <Paragraphs>9</Paragraphs>
  <TotalTime>674</TotalTime>
  <ScaleCrop>false</ScaleCrop>
  <LinksUpToDate>false</LinksUpToDate>
  <CharactersWithSpaces>4967</CharactersWithSpaces>
  <Application>WPS Office_12.2.0.19826_F1E327BC-269C-435d-A152-05C5408002CA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2016-02-29T01:07:00Z</dcterms:created>
  <dc:creator>Пользователь</dc:creator>
  <cp:lastModifiedBy>Пользователь</cp:lastModifiedBy>
  <cp:lastPrinted>2022-03-01T01:45:00Z</cp:lastPrinted>
  <dcterms:modified xsi:type="dcterms:W3CDTF">2025-02-19T07:59:38Z</dcterms:modified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1049-12.2.0.19826</vt:lpwstr>
  </property>
  <property fmtid="{D5CDD505-2E9C-101B-9397-08002B2CF9AE}" pid="3" name="ICV">
    <vt:lpwstr>6ADE3CB96209457D838833B2885A72DC_12</vt:lpwstr>
  </property>
</Properties>
</file>