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A37" w:rsidRPr="004113E3" w:rsidRDefault="00385F9D" w:rsidP="006A178B">
      <w:pPr>
        <w:spacing w:after="0" w:line="240" w:lineRule="auto"/>
        <w:jc w:val="center"/>
        <w:rPr>
          <w:rFonts w:ascii="Times New Roman" w:hAnsi="Times New Roman" w:cs="Times New Roman"/>
          <w:sz w:val="28"/>
          <w:szCs w:val="28"/>
        </w:rPr>
      </w:pPr>
      <w:proofErr w:type="gramStart"/>
      <w:r w:rsidRPr="004113E3">
        <w:rPr>
          <w:rFonts w:ascii="Times New Roman" w:eastAsia="Calibri" w:hAnsi="Times New Roman" w:cs="Times New Roman"/>
          <w:b/>
          <w:bCs/>
          <w:sz w:val="28"/>
          <w:szCs w:val="28"/>
          <w:lang w:eastAsia="ru-RU"/>
        </w:rPr>
        <w:t>З</w:t>
      </w:r>
      <w:proofErr w:type="gramEnd"/>
      <w:r w:rsidR="0033235B">
        <w:rPr>
          <w:rFonts w:ascii="Times New Roman" w:eastAsia="Calibri" w:hAnsi="Times New Roman" w:cs="Times New Roman"/>
          <w:b/>
          <w:bCs/>
          <w:sz w:val="28"/>
          <w:szCs w:val="28"/>
          <w:lang w:eastAsia="ru-RU"/>
        </w:rPr>
        <w:t xml:space="preserve"> </w:t>
      </w:r>
      <w:r w:rsidRPr="004113E3">
        <w:rPr>
          <w:rFonts w:ascii="Times New Roman" w:eastAsia="Calibri" w:hAnsi="Times New Roman" w:cs="Times New Roman"/>
          <w:b/>
          <w:bCs/>
          <w:sz w:val="28"/>
          <w:szCs w:val="28"/>
          <w:lang w:eastAsia="ru-RU"/>
        </w:rPr>
        <w:t>А</w:t>
      </w:r>
      <w:r w:rsidR="0033235B">
        <w:rPr>
          <w:rFonts w:ascii="Times New Roman" w:eastAsia="Calibri" w:hAnsi="Times New Roman" w:cs="Times New Roman"/>
          <w:b/>
          <w:bCs/>
          <w:sz w:val="28"/>
          <w:szCs w:val="28"/>
          <w:lang w:eastAsia="ru-RU"/>
        </w:rPr>
        <w:t xml:space="preserve"> </w:t>
      </w:r>
      <w:r w:rsidRPr="004113E3">
        <w:rPr>
          <w:rFonts w:ascii="Times New Roman" w:eastAsia="Calibri" w:hAnsi="Times New Roman" w:cs="Times New Roman"/>
          <w:b/>
          <w:bCs/>
          <w:sz w:val="28"/>
          <w:szCs w:val="28"/>
          <w:lang w:eastAsia="ru-RU"/>
        </w:rPr>
        <w:t>К</w:t>
      </w:r>
      <w:r w:rsidR="0033235B">
        <w:rPr>
          <w:rFonts w:ascii="Times New Roman" w:eastAsia="Calibri" w:hAnsi="Times New Roman" w:cs="Times New Roman"/>
          <w:b/>
          <w:bCs/>
          <w:sz w:val="28"/>
          <w:szCs w:val="28"/>
          <w:lang w:eastAsia="ru-RU"/>
        </w:rPr>
        <w:t xml:space="preserve"> </w:t>
      </w:r>
      <w:r w:rsidRPr="004113E3">
        <w:rPr>
          <w:rFonts w:ascii="Times New Roman" w:eastAsia="Calibri" w:hAnsi="Times New Roman" w:cs="Times New Roman"/>
          <w:b/>
          <w:bCs/>
          <w:sz w:val="28"/>
          <w:szCs w:val="28"/>
          <w:lang w:eastAsia="ru-RU"/>
        </w:rPr>
        <w:t>Л</w:t>
      </w:r>
      <w:r w:rsidR="0033235B">
        <w:rPr>
          <w:rFonts w:ascii="Times New Roman" w:eastAsia="Calibri" w:hAnsi="Times New Roman" w:cs="Times New Roman"/>
          <w:b/>
          <w:bCs/>
          <w:sz w:val="28"/>
          <w:szCs w:val="28"/>
          <w:lang w:eastAsia="ru-RU"/>
        </w:rPr>
        <w:t xml:space="preserve"> </w:t>
      </w:r>
      <w:r w:rsidRPr="004113E3">
        <w:rPr>
          <w:rFonts w:ascii="Times New Roman" w:eastAsia="Calibri" w:hAnsi="Times New Roman" w:cs="Times New Roman"/>
          <w:b/>
          <w:bCs/>
          <w:sz w:val="28"/>
          <w:szCs w:val="28"/>
          <w:lang w:eastAsia="ru-RU"/>
        </w:rPr>
        <w:t>Ю</w:t>
      </w:r>
      <w:r w:rsidR="0033235B">
        <w:rPr>
          <w:rFonts w:ascii="Times New Roman" w:eastAsia="Calibri" w:hAnsi="Times New Roman" w:cs="Times New Roman"/>
          <w:b/>
          <w:bCs/>
          <w:sz w:val="28"/>
          <w:szCs w:val="28"/>
          <w:lang w:eastAsia="ru-RU"/>
        </w:rPr>
        <w:t xml:space="preserve"> </w:t>
      </w:r>
      <w:r w:rsidRPr="004113E3">
        <w:rPr>
          <w:rFonts w:ascii="Times New Roman" w:eastAsia="Calibri" w:hAnsi="Times New Roman" w:cs="Times New Roman"/>
          <w:b/>
          <w:bCs/>
          <w:sz w:val="28"/>
          <w:szCs w:val="28"/>
          <w:lang w:eastAsia="ru-RU"/>
        </w:rPr>
        <w:t>Ч</w:t>
      </w:r>
      <w:r w:rsidR="0033235B">
        <w:rPr>
          <w:rFonts w:ascii="Times New Roman" w:eastAsia="Calibri" w:hAnsi="Times New Roman" w:cs="Times New Roman"/>
          <w:b/>
          <w:bCs/>
          <w:sz w:val="28"/>
          <w:szCs w:val="28"/>
          <w:lang w:eastAsia="ru-RU"/>
        </w:rPr>
        <w:t xml:space="preserve"> </w:t>
      </w:r>
      <w:r w:rsidRPr="004113E3">
        <w:rPr>
          <w:rFonts w:ascii="Times New Roman" w:eastAsia="Calibri" w:hAnsi="Times New Roman" w:cs="Times New Roman"/>
          <w:b/>
          <w:bCs/>
          <w:sz w:val="28"/>
          <w:szCs w:val="28"/>
          <w:lang w:eastAsia="ru-RU"/>
        </w:rPr>
        <w:t>Е</w:t>
      </w:r>
      <w:r w:rsidR="0033235B">
        <w:rPr>
          <w:rFonts w:ascii="Times New Roman" w:eastAsia="Calibri" w:hAnsi="Times New Roman" w:cs="Times New Roman"/>
          <w:b/>
          <w:bCs/>
          <w:sz w:val="28"/>
          <w:szCs w:val="28"/>
          <w:lang w:eastAsia="ru-RU"/>
        </w:rPr>
        <w:t xml:space="preserve"> </w:t>
      </w:r>
      <w:r w:rsidRPr="004113E3">
        <w:rPr>
          <w:rFonts w:ascii="Times New Roman" w:eastAsia="Calibri" w:hAnsi="Times New Roman" w:cs="Times New Roman"/>
          <w:b/>
          <w:bCs/>
          <w:sz w:val="28"/>
          <w:szCs w:val="28"/>
          <w:lang w:eastAsia="ru-RU"/>
        </w:rPr>
        <w:t>Н</w:t>
      </w:r>
      <w:r w:rsidR="0033235B">
        <w:rPr>
          <w:rFonts w:ascii="Times New Roman" w:eastAsia="Calibri" w:hAnsi="Times New Roman" w:cs="Times New Roman"/>
          <w:b/>
          <w:bCs/>
          <w:sz w:val="28"/>
          <w:szCs w:val="28"/>
          <w:lang w:eastAsia="ru-RU"/>
        </w:rPr>
        <w:t xml:space="preserve"> </w:t>
      </w:r>
      <w:r w:rsidRPr="004113E3">
        <w:rPr>
          <w:rFonts w:ascii="Times New Roman" w:eastAsia="Calibri" w:hAnsi="Times New Roman" w:cs="Times New Roman"/>
          <w:b/>
          <w:bCs/>
          <w:sz w:val="28"/>
          <w:szCs w:val="28"/>
          <w:lang w:eastAsia="ru-RU"/>
        </w:rPr>
        <w:t>И</w:t>
      </w:r>
      <w:r w:rsidR="0033235B">
        <w:rPr>
          <w:rFonts w:ascii="Times New Roman" w:eastAsia="Calibri" w:hAnsi="Times New Roman" w:cs="Times New Roman"/>
          <w:b/>
          <w:bCs/>
          <w:sz w:val="28"/>
          <w:szCs w:val="28"/>
          <w:lang w:eastAsia="ru-RU"/>
        </w:rPr>
        <w:t xml:space="preserve"> </w:t>
      </w:r>
      <w:r w:rsidRPr="004113E3">
        <w:rPr>
          <w:rFonts w:ascii="Times New Roman" w:eastAsia="Calibri" w:hAnsi="Times New Roman" w:cs="Times New Roman"/>
          <w:b/>
          <w:bCs/>
          <w:sz w:val="28"/>
          <w:szCs w:val="28"/>
          <w:lang w:eastAsia="ru-RU"/>
        </w:rPr>
        <w:t>Е</w:t>
      </w:r>
    </w:p>
    <w:p w:rsidR="00D57A37" w:rsidRPr="0033235B" w:rsidRDefault="005A6726">
      <w:pPr>
        <w:spacing w:after="0" w:line="240" w:lineRule="auto"/>
        <w:jc w:val="center"/>
        <w:rPr>
          <w:rFonts w:ascii="Times New Roman" w:hAnsi="Times New Roman" w:cs="Times New Roman"/>
          <w:i/>
          <w:sz w:val="28"/>
          <w:szCs w:val="28"/>
        </w:rPr>
      </w:pPr>
      <w:r>
        <w:rPr>
          <w:rFonts w:ascii="Times New Roman" w:eastAsia="Calibri" w:hAnsi="Times New Roman" w:cs="Times New Roman"/>
          <w:bCs/>
          <w:i/>
          <w:sz w:val="28"/>
          <w:szCs w:val="28"/>
          <w:lang w:eastAsia="ru-RU"/>
        </w:rPr>
        <w:t>п</w:t>
      </w:r>
      <w:r w:rsidR="00385F9D" w:rsidRPr="0033235B">
        <w:rPr>
          <w:rFonts w:ascii="Times New Roman" w:eastAsia="Calibri" w:hAnsi="Times New Roman" w:cs="Times New Roman"/>
          <w:bCs/>
          <w:i/>
          <w:sz w:val="28"/>
          <w:szCs w:val="28"/>
          <w:lang w:eastAsia="ru-RU"/>
        </w:rPr>
        <w:t>о результат</w:t>
      </w:r>
      <w:r w:rsidR="0086153E">
        <w:rPr>
          <w:rFonts w:ascii="Times New Roman" w:eastAsia="Calibri" w:hAnsi="Times New Roman" w:cs="Times New Roman"/>
          <w:bCs/>
          <w:i/>
          <w:sz w:val="28"/>
          <w:szCs w:val="28"/>
          <w:lang w:eastAsia="ru-RU"/>
        </w:rPr>
        <w:t>а</w:t>
      </w:r>
      <w:r>
        <w:rPr>
          <w:rFonts w:ascii="Times New Roman" w:eastAsia="Calibri" w:hAnsi="Times New Roman" w:cs="Times New Roman"/>
          <w:bCs/>
          <w:i/>
          <w:sz w:val="28"/>
          <w:szCs w:val="28"/>
          <w:lang w:eastAsia="ru-RU"/>
        </w:rPr>
        <w:t>м</w:t>
      </w:r>
      <w:r w:rsidR="00385F9D" w:rsidRPr="0033235B">
        <w:rPr>
          <w:rFonts w:ascii="Times New Roman" w:eastAsia="Calibri" w:hAnsi="Times New Roman" w:cs="Times New Roman"/>
          <w:bCs/>
          <w:i/>
          <w:sz w:val="28"/>
          <w:szCs w:val="28"/>
          <w:lang w:eastAsia="ru-RU"/>
        </w:rPr>
        <w:t xml:space="preserve"> внешней проверки годовой бюджетной отчетности Отдел</w:t>
      </w:r>
      <w:r w:rsidR="006C32D0" w:rsidRPr="0033235B">
        <w:rPr>
          <w:rFonts w:ascii="Times New Roman" w:eastAsia="Calibri" w:hAnsi="Times New Roman" w:cs="Times New Roman"/>
          <w:bCs/>
          <w:i/>
          <w:sz w:val="28"/>
          <w:szCs w:val="28"/>
          <w:lang w:eastAsia="ru-RU"/>
        </w:rPr>
        <w:t>а</w:t>
      </w:r>
      <w:r w:rsidR="00385F9D" w:rsidRPr="0033235B">
        <w:rPr>
          <w:rFonts w:ascii="Times New Roman" w:eastAsia="Calibri" w:hAnsi="Times New Roman" w:cs="Times New Roman"/>
          <w:bCs/>
          <w:i/>
          <w:sz w:val="28"/>
          <w:szCs w:val="28"/>
          <w:lang w:eastAsia="ru-RU"/>
        </w:rPr>
        <w:t xml:space="preserve"> </w:t>
      </w:r>
      <w:r w:rsidR="006C32D0" w:rsidRPr="0033235B">
        <w:rPr>
          <w:rFonts w:ascii="Times New Roman" w:eastAsia="Calibri" w:hAnsi="Times New Roman" w:cs="Times New Roman"/>
          <w:bCs/>
          <w:i/>
          <w:sz w:val="28"/>
          <w:szCs w:val="28"/>
          <w:lang w:eastAsia="ru-RU"/>
        </w:rPr>
        <w:t>культуры, молодежной политики и спорта</w:t>
      </w:r>
      <w:r w:rsidR="00385F9D" w:rsidRPr="0033235B">
        <w:rPr>
          <w:rFonts w:ascii="Times New Roman" w:eastAsia="Calibri" w:hAnsi="Times New Roman" w:cs="Times New Roman"/>
          <w:bCs/>
          <w:i/>
          <w:sz w:val="28"/>
          <w:szCs w:val="28"/>
          <w:lang w:eastAsia="ru-RU"/>
        </w:rPr>
        <w:t xml:space="preserve"> администрации </w:t>
      </w:r>
      <w:r w:rsidR="006A178B" w:rsidRPr="0033235B">
        <w:rPr>
          <w:rFonts w:ascii="Times New Roman" w:eastAsia="Calibri" w:hAnsi="Times New Roman" w:cs="Times New Roman"/>
          <w:bCs/>
          <w:i/>
          <w:sz w:val="28"/>
          <w:szCs w:val="28"/>
          <w:lang w:eastAsia="ru-RU"/>
        </w:rPr>
        <w:t xml:space="preserve">Уярского </w:t>
      </w:r>
      <w:r w:rsidR="00385F9D" w:rsidRPr="0033235B">
        <w:rPr>
          <w:rFonts w:ascii="Times New Roman" w:eastAsia="Calibri" w:hAnsi="Times New Roman" w:cs="Times New Roman"/>
          <w:bCs/>
          <w:i/>
          <w:sz w:val="28"/>
          <w:szCs w:val="28"/>
          <w:lang w:eastAsia="ru-RU"/>
        </w:rPr>
        <w:t>района за 20</w:t>
      </w:r>
      <w:r w:rsidR="006A178B" w:rsidRPr="0033235B">
        <w:rPr>
          <w:rFonts w:ascii="Times New Roman" w:eastAsia="Calibri" w:hAnsi="Times New Roman" w:cs="Times New Roman"/>
          <w:bCs/>
          <w:i/>
          <w:sz w:val="28"/>
          <w:szCs w:val="28"/>
          <w:lang w:eastAsia="ru-RU"/>
        </w:rPr>
        <w:t>2</w:t>
      </w:r>
      <w:r w:rsidR="006556DE">
        <w:rPr>
          <w:rFonts w:ascii="Times New Roman" w:eastAsia="Calibri" w:hAnsi="Times New Roman" w:cs="Times New Roman"/>
          <w:bCs/>
          <w:i/>
          <w:sz w:val="28"/>
          <w:szCs w:val="28"/>
          <w:lang w:eastAsia="ru-RU"/>
        </w:rPr>
        <w:t>4</w:t>
      </w:r>
      <w:r w:rsidR="00385F9D" w:rsidRPr="0033235B">
        <w:rPr>
          <w:rFonts w:ascii="Times New Roman" w:eastAsia="Calibri" w:hAnsi="Times New Roman" w:cs="Times New Roman"/>
          <w:bCs/>
          <w:i/>
          <w:sz w:val="28"/>
          <w:szCs w:val="28"/>
          <w:lang w:eastAsia="ru-RU"/>
        </w:rPr>
        <w:t xml:space="preserve"> год </w:t>
      </w:r>
    </w:p>
    <w:p w:rsidR="000D46D4" w:rsidRPr="004113E3" w:rsidRDefault="000D46D4" w:rsidP="006E705F">
      <w:pPr>
        <w:tabs>
          <w:tab w:val="left" w:pos="8064"/>
        </w:tabs>
        <w:spacing w:after="0" w:line="240" w:lineRule="auto"/>
        <w:rPr>
          <w:rFonts w:ascii="Times New Roman" w:eastAsia="Calibri" w:hAnsi="Times New Roman" w:cs="Times New Roman"/>
          <w:b/>
          <w:bCs/>
          <w:sz w:val="28"/>
          <w:szCs w:val="28"/>
          <w:lang w:eastAsia="ru-RU"/>
        </w:rPr>
      </w:pPr>
    </w:p>
    <w:p w:rsidR="000D46D4" w:rsidRPr="004113E3" w:rsidRDefault="0033235B" w:rsidP="006E705F">
      <w:pPr>
        <w:tabs>
          <w:tab w:val="left" w:pos="6449"/>
        </w:tabs>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Cs/>
          <w:sz w:val="28"/>
          <w:szCs w:val="28"/>
          <w:lang w:eastAsia="ru-RU"/>
        </w:rPr>
        <w:t>г. Уяр</w:t>
      </w:r>
      <w:r w:rsidR="003912EC" w:rsidRPr="004113E3">
        <w:rPr>
          <w:rFonts w:ascii="Times New Roman" w:eastAsia="Calibri" w:hAnsi="Times New Roman" w:cs="Times New Roman"/>
          <w:bCs/>
          <w:sz w:val="28"/>
          <w:szCs w:val="28"/>
          <w:lang w:eastAsia="ru-RU"/>
        </w:rPr>
        <w:t xml:space="preserve">                                                                      </w:t>
      </w:r>
      <w:r w:rsidR="00FD53E5">
        <w:rPr>
          <w:rFonts w:ascii="Times New Roman" w:eastAsia="Calibri" w:hAnsi="Times New Roman" w:cs="Times New Roman"/>
          <w:bCs/>
          <w:sz w:val="28"/>
          <w:szCs w:val="28"/>
          <w:lang w:eastAsia="ru-RU"/>
        </w:rPr>
        <w:t xml:space="preserve">          </w:t>
      </w:r>
      <w:r w:rsidR="003B56D9">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 xml:space="preserve">                </w:t>
      </w:r>
      <w:r w:rsidR="002A4B8A">
        <w:rPr>
          <w:rFonts w:ascii="Times New Roman" w:eastAsia="Calibri" w:hAnsi="Times New Roman" w:cs="Times New Roman"/>
          <w:bCs/>
          <w:sz w:val="28"/>
          <w:szCs w:val="28"/>
          <w:lang w:eastAsia="ru-RU"/>
        </w:rPr>
        <w:t>1</w:t>
      </w:r>
      <w:r w:rsidR="00D3617E">
        <w:rPr>
          <w:rFonts w:ascii="Times New Roman" w:eastAsia="Calibri" w:hAnsi="Times New Roman" w:cs="Times New Roman"/>
          <w:bCs/>
          <w:sz w:val="28"/>
          <w:szCs w:val="28"/>
          <w:lang w:eastAsia="ru-RU"/>
        </w:rPr>
        <w:t>3</w:t>
      </w:r>
      <w:r w:rsidR="003E2497">
        <w:rPr>
          <w:rFonts w:ascii="Times New Roman" w:eastAsia="Calibri" w:hAnsi="Times New Roman" w:cs="Times New Roman"/>
          <w:bCs/>
          <w:sz w:val="28"/>
          <w:szCs w:val="28"/>
          <w:lang w:eastAsia="ru-RU"/>
        </w:rPr>
        <w:t>.03.202</w:t>
      </w:r>
      <w:r w:rsidR="006556DE">
        <w:rPr>
          <w:rFonts w:ascii="Times New Roman" w:eastAsia="Calibri" w:hAnsi="Times New Roman" w:cs="Times New Roman"/>
          <w:bCs/>
          <w:sz w:val="28"/>
          <w:szCs w:val="28"/>
          <w:lang w:eastAsia="ru-RU"/>
        </w:rPr>
        <w:t>5</w:t>
      </w:r>
      <w:r w:rsidR="00DE1562" w:rsidRPr="000D01CC">
        <w:rPr>
          <w:rFonts w:ascii="Times New Roman" w:eastAsia="Calibri" w:hAnsi="Times New Roman" w:cs="Times New Roman"/>
          <w:b/>
          <w:bCs/>
          <w:color w:val="FF0000"/>
          <w:sz w:val="28"/>
          <w:szCs w:val="28"/>
          <w:lang w:eastAsia="ru-RU"/>
        </w:rPr>
        <w:t xml:space="preserve">             </w:t>
      </w:r>
    </w:p>
    <w:p w:rsidR="000D46D4" w:rsidRPr="004113E3" w:rsidRDefault="00DE1562" w:rsidP="006E705F">
      <w:pPr>
        <w:tabs>
          <w:tab w:val="left" w:pos="8064"/>
        </w:tabs>
        <w:spacing w:after="0" w:line="240" w:lineRule="auto"/>
        <w:rPr>
          <w:rFonts w:ascii="Times New Roman" w:eastAsia="Calibri" w:hAnsi="Times New Roman" w:cs="Times New Roman"/>
          <w:b/>
          <w:bCs/>
          <w:sz w:val="28"/>
          <w:szCs w:val="28"/>
          <w:lang w:eastAsia="ru-RU"/>
        </w:rPr>
      </w:pPr>
      <w:r w:rsidRPr="004113E3">
        <w:rPr>
          <w:rFonts w:ascii="Times New Roman" w:eastAsia="Calibri" w:hAnsi="Times New Roman" w:cs="Times New Roman"/>
          <w:b/>
          <w:bCs/>
          <w:sz w:val="28"/>
          <w:szCs w:val="28"/>
          <w:lang w:eastAsia="ru-RU"/>
        </w:rPr>
        <w:t xml:space="preserve"> </w:t>
      </w:r>
    </w:p>
    <w:p w:rsidR="0086153E" w:rsidRDefault="0086153E" w:rsidP="0086153E">
      <w:pPr>
        <w:spacing w:after="0" w:line="240" w:lineRule="auto"/>
        <w:ind w:firstLine="709"/>
        <w:jc w:val="both"/>
        <w:rPr>
          <w:rFonts w:ascii="Times New Roman" w:hAnsi="Times New Roman" w:cs="Times New Roman"/>
          <w:sz w:val="28"/>
          <w:szCs w:val="28"/>
        </w:rPr>
      </w:pPr>
      <w:r w:rsidRPr="0086153E">
        <w:rPr>
          <w:rFonts w:ascii="Times New Roman" w:hAnsi="Times New Roman" w:cs="Times New Roman"/>
          <w:sz w:val="28"/>
          <w:szCs w:val="28"/>
        </w:rPr>
        <w:t>Заключение по результатам внешней проверки годов</w:t>
      </w:r>
      <w:r>
        <w:rPr>
          <w:rFonts w:ascii="Times New Roman" w:hAnsi="Times New Roman" w:cs="Times New Roman"/>
          <w:sz w:val="28"/>
          <w:szCs w:val="28"/>
        </w:rPr>
        <w:t xml:space="preserve">ой бюджетной отчетности </w:t>
      </w:r>
      <w:r w:rsidR="005A6726">
        <w:rPr>
          <w:rFonts w:ascii="Times New Roman" w:hAnsi="Times New Roman" w:cs="Times New Roman"/>
          <w:sz w:val="28"/>
          <w:szCs w:val="28"/>
        </w:rPr>
        <w:t xml:space="preserve">Отдела культуры, молодежной политики и спорта администрации Уярского района </w:t>
      </w:r>
      <w:r>
        <w:rPr>
          <w:rFonts w:ascii="Times New Roman" w:hAnsi="Times New Roman" w:cs="Times New Roman"/>
          <w:sz w:val="28"/>
          <w:szCs w:val="28"/>
        </w:rPr>
        <w:t>за 202</w:t>
      </w:r>
      <w:r w:rsidR="00C24965">
        <w:rPr>
          <w:rFonts w:ascii="Times New Roman" w:hAnsi="Times New Roman" w:cs="Times New Roman"/>
          <w:sz w:val="28"/>
          <w:szCs w:val="28"/>
        </w:rPr>
        <w:t>4</w:t>
      </w:r>
      <w:r>
        <w:rPr>
          <w:rFonts w:ascii="Times New Roman" w:hAnsi="Times New Roman" w:cs="Times New Roman"/>
          <w:sz w:val="28"/>
          <w:szCs w:val="28"/>
        </w:rPr>
        <w:t xml:space="preserve"> год </w:t>
      </w:r>
      <w:r w:rsidR="005A6726" w:rsidRPr="0086153E">
        <w:rPr>
          <w:rFonts w:ascii="Times New Roman" w:hAnsi="Times New Roman" w:cs="Times New Roman"/>
          <w:sz w:val="28"/>
          <w:szCs w:val="28"/>
        </w:rPr>
        <w:t>подготовлено в соответствии:</w:t>
      </w:r>
    </w:p>
    <w:p w:rsidR="005A6726" w:rsidRPr="0086153E" w:rsidRDefault="005A6726" w:rsidP="005A6726">
      <w:pPr>
        <w:spacing w:after="0" w:line="240" w:lineRule="auto"/>
        <w:ind w:firstLine="709"/>
        <w:jc w:val="both"/>
        <w:rPr>
          <w:rFonts w:ascii="Times New Roman" w:hAnsi="Times New Roman" w:cs="Times New Roman"/>
          <w:sz w:val="28"/>
          <w:szCs w:val="28"/>
        </w:rPr>
      </w:pPr>
      <w:r w:rsidRPr="0086153E">
        <w:rPr>
          <w:rFonts w:ascii="Times New Roman" w:hAnsi="Times New Roman" w:cs="Times New Roman"/>
          <w:sz w:val="28"/>
          <w:szCs w:val="28"/>
        </w:rPr>
        <w:t>- с требованиями статьи 264.4 Бюджетного кодекса Российской Федерации (далее – Бюджетный кодекс РФ);</w:t>
      </w:r>
    </w:p>
    <w:p w:rsidR="0086153E" w:rsidRDefault="00EE57DB" w:rsidP="008615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37C76">
        <w:rPr>
          <w:rFonts w:ascii="Times New Roman" w:hAnsi="Times New Roman" w:cs="Times New Roman"/>
          <w:sz w:val="28"/>
          <w:szCs w:val="28"/>
        </w:rPr>
        <w:t xml:space="preserve">с </w:t>
      </w:r>
      <w:r w:rsidRPr="00537C76">
        <w:rPr>
          <w:rFonts w:ascii="Times New Roman" w:hAnsi="Times New Roman" w:cs="Times New Roman"/>
          <w:bCs/>
          <w:sz w:val="28"/>
          <w:szCs w:val="28"/>
        </w:rPr>
        <w:t>Федеральн</w:t>
      </w:r>
      <w:r>
        <w:rPr>
          <w:rFonts w:ascii="Times New Roman" w:hAnsi="Times New Roman" w:cs="Times New Roman"/>
          <w:bCs/>
          <w:sz w:val="28"/>
          <w:szCs w:val="28"/>
        </w:rPr>
        <w:t>ым</w:t>
      </w:r>
      <w:r w:rsidRPr="00537C76">
        <w:rPr>
          <w:rFonts w:ascii="Times New Roman" w:hAnsi="Times New Roman" w:cs="Times New Roman"/>
          <w:bCs/>
          <w:sz w:val="28"/>
          <w:szCs w:val="28"/>
        </w:rPr>
        <w:t xml:space="preserve"> Закон</w:t>
      </w:r>
      <w:r>
        <w:rPr>
          <w:rFonts w:ascii="Times New Roman" w:hAnsi="Times New Roman" w:cs="Times New Roman"/>
          <w:bCs/>
          <w:sz w:val="28"/>
          <w:szCs w:val="28"/>
        </w:rPr>
        <w:t>ом</w:t>
      </w:r>
      <w:r w:rsidRPr="00537C76">
        <w:rPr>
          <w:rFonts w:ascii="Times New Roman" w:hAnsi="Times New Roman" w:cs="Times New Roman"/>
          <w:bCs/>
          <w:sz w:val="28"/>
          <w:szCs w:val="28"/>
        </w:rPr>
        <w:t xml:space="preserve"> от 07.02.2011 № 6-ФЗ «</w:t>
      </w:r>
      <w:r w:rsidRPr="00537C76">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w:t>
      </w:r>
      <w:r w:rsidR="000D01CC">
        <w:rPr>
          <w:rFonts w:ascii="Times New Roman" w:hAnsi="Times New Roman" w:cs="Times New Roman"/>
          <w:sz w:val="28"/>
          <w:szCs w:val="28"/>
        </w:rPr>
        <w:t>, федеральных территорий</w:t>
      </w:r>
      <w:r w:rsidRPr="00537C76">
        <w:rPr>
          <w:rFonts w:ascii="Times New Roman" w:hAnsi="Times New Roman" w:cs="Times New Roman"/>
          <w:sz w:val="28"/>
          <w:szCs w:val="28"/>
        </w:rPr>
        <w:t xml:space="preserve"> и муниципальных образований»</w:t>
      </w:r>
      <w:r>
        <w:rPr>
          <w:rFonts w:ascii="Times New Roman" w:hAnsi="Times New Roman" w:cs="Times New Roman"/>
          <w:sz w:val="28"/>
          <w:szCs w:val="28"/>
        </w:rPr>
        <w:t>;</w:t>
      </w:r>
    </w:p>
    <w:p w:rsidR="00EE57DB" w:rsidRDefault="00EE57DB" w:rsidP="008615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Положением о бюджетном процессе в Уярском районе, утвержденного Решением районного Совета депутатов от 20.12.2012 № 01-09-91 </w:t>
      </w:r>
      <w:r w:rsidRPr="0086153E">
        <w:rPr>
          <w:rFonts w:ascii="Times New Roman" w:hAnsi="Times New Roman" w:cs="Times New Roman"/>
          <w:sz w:val="28"/>
          <w:szCs w:val="28"/>
        </w:rPr>
        <w:t>(далее – Положение о бюджетном процессе);</w:t>
      </w:r>
    </w:p>
    <w:p w:rsidR="00EE57DB" w:rsidRPr="0086153E" w:rsidRDefault="00EE57DB" w:rsidP="00EE57DB">
      <w:pPr>
        <w:spacing w:after="0" w:line="240" w:lineRule="auto"/>
        <w:ind w:firstLine="709"/>
        <w:jc w:val="both"/>
        <w:rPr>
          <w:rFonts w:ascii="Times New Roman" w:hAnsi="Times New Roman" w:cs="Times New Roman"/>
          <w:sz w:val="28"/>
          <w:szCs w:val="28"/>
        </w:rPr>
      </w:pPr>
      <w:r w:rsidRPr="0086153E">
        <w:rPr>
          <w:rFonts w:ascii="Times New Roman" w:hAnsi="Times New Roman" w:cs="Times New Roman"/>
          <w:sz w:val="28"/>
          <w:szCs w:val="28"/>
        </w:rPr>
        <w:t>- с Положением о Контрольно-счетной палате Уярского района, утвержденного Решением Уярского районного Совета депутатов от 14.06.2012 № 01-09-39;</w:t>
      </w:r>
    </w:p>
    <w:p w:rsidR="00EE57DB" w:rsidRPr="0086153E" w:rsidRDefault="00EE57DB" w:rsidP="00EE57DB">
      <w:pPr>
        <w:spacing w:after="0" w:line="240" w:lineRule="auto"/>
        <w:ind w:firstLine="709"/>
        <w:jc w:val="both"/>
        <w:rPr>
          <w:rFonts w:ascii="Times New Roman" w:hAnsi="Times New Roman" w:cs="Times New Roman"/>
          <w:sz w:val="28"/>
          <w:szCs w:val="28"/>
        </w:rPr>
      </w:pPr>
      <w:r w:rsidRPr="0086153E">
        <w:rPr>
          <w:rFonts w:ascii="Times New Roman" w:hAnsi="Times New Roman" w:cs="Times New Roman"/>
          <w:sz w:val="28"/>
          <w:szCs w:val="28"/>
        </w:rPr>
        <w:t>- с планом работы Контрольно-счетной палаты Уярского района на 202</w:t>
      </w:r>
      <w:r w:rsidR="00854FB8">
        <w:rPr>
          <w:rFonts w:ascii="Times New Roman" w:hAnsi="Times New Roman" w:cs="Times New Roman"/>
          <w:sz w:val="28"/>
          <w:szCs w:val="28"/>
        </w:rPr>
        <w:t>5</w:t>
      </w:r>
      <w:r>
        <w:rPr>
          <w:rFonts w:ascii="Times New Roman" w:hAnsi="Times New Roman" w:cs="Times New Roman"/>
          <w:sz w:val="28"/>
          <w:szCs w:val="28"/>
        </w:rPr>
        <w:t xml:space="preserve"> год.</w:t>
      </w:r>
    </w:p>
    <w:p w:rsidR="005A6726" w:rsidRDefault="005A6726" w:rsidP="0086153E">
      <w:pPr>
        <w:spacing w:after="0" w:line="240" w:lineRule="auto"/>
        <w:ind w:firstLine="709"/>
        <w:jc w:val="both"/>
        <w:rPr>
          <w:rFonts w:ascii="Times New Roman" w:hAnsi="Times New Roman" w:cs="Times New Roman"/>
          <w:sz w:val="28"/>
          <w:szCs w:val="28"/>
        </w:rPr>
      </w:pPr>
    </w:p>
    <w:p w:rsidR="00EE57DB" w:rsidRPr="00AE2445" w:rsidRDefault="00AE2445" w:rsidP="00A35849">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Общая характеристика </w:t>
      </w:r>
      <w:r w:rsidRPr="00AE2445">
        <w:rPr>
          <w:rFonts w:ascii="Times New Roman" w:hAnsi="Times New Roman" w:cs="Times New Roman"/>
          <w:b/>
          <w:sz w:val="28"/>
          <w:szCs w:val="28"/>
        </w:rPr>
        <w:t>Отдела культуры, молодежной политики и спорта администрации Уярского района</w:t>
      </w:r>
    </w:p>
    <w:p w:rsidR="00743C21" w:rsidRDefault="00743C21" w:rsidP="006E705F">
      <w:pPr>
        <w:spacing w:after="0" w:line="240" w:lineRule="auto"/>
        <w:ind w:firstLine="567"/>
        <w:jc w:val="both"/>
        <w:rPr>
          <w:rFonts w:ascii="Times New Roman" w:hAnsi="Times New Roman" w:cs="Times New Roman"/>
          <w:sz w:val="28"/>
          <w:szCs w:val="28"/>
        </w:rPr>
      </w:pPr>
    </w:p>
    <w:p w:rsidR="00743C21" w:rsidRDefault="00E51ED1" w:rsidP="00083F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 культуры, молодежной политики и спорта администрации Уярского района (далее – Отдел культуры) </w:t>
      </w:r>
      <w:r w:rsidR="00CC664E">
        <w:rPr>
          <w:rFonts w:ascii="Times New Roman" w:hAnsi="Times New Roman" w:cs="Times New Roman"/>
          <w:sz w:val="28"/>
          <w:szCs w:val="28"/>
        </w:rPr>
        <w:t>создан на основании Постановления администрации Уярского района от 05.09.2014 № 1038-П.</w:t>
      </w:r>
    </w:p>
    <w:p w:rsidR="00CC664E" w:rsidRDefault="00CC664E" w:rsidP="00083F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Отдел культуры образован в целях реализации предусмотренных законодательством РФ полномочий органов местного самоуправления Уярского района и социальной сфере для осуществления управленческих функций, оказании муниципальных услуг.</w:t>
      </w:r>
    </w:p>
    <w:p w:rsidR="00CC664E" w:rsidRDefault="00E51ED1" w:rsidP="00083F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Отдел культуры является</w:t>
      </w:r>
      <w:r w:rsidR="009A54FF">
        <w:rPr>
          <w:rFonts w:ascii="Times New Roman" w:hAnsi="Times New Roman" w:cs="Times New Roman"/>
          <w:sz w:val="28"/>
          <w:szCs w:val="28"/>
        </w:rPr>
        <w:t xml:space="preserve"> структурным подразделением администрации Уярского района, получателем бюджетных средств, имеет обособленное имущество, самостоятельный баланс, расчетный, лицевой и иные счета, печать, бланки, штамп с полным наименованием Отдела культуры.</w:t>
      </w:r>
    </w:p>
    <w:p w:rsidR="00472EC1" w:rsidRDefault="00472EC1" w:rsidP="00083F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Учредителем и Собственником имущества Отдела культуры является муниципальное образование Уярский района. Функции и полномочия Учредителя и Собственника имущества Отдела культуры осуществляет администрация района. Отдел культуры подотчетен и подчинен Главе администрации Уярского района. Деятельность Отдела культуры курирует заместитель главы администрации Уярского района по социальным вопросам.</w:t>
      </w:r>
    </w:p>
    <w:p w:rsidR="009A54FF" w:rsidRDefault="0098546B" w:rsidP="00083F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Предметом деятельности Отдела культуры является осуществление управленческих функций в сферах культуры, физической культуры и спорта, дополнительного образования, работы</w:t>
      </w:r>
      <w:r w:rsidR="00322533">
        <w:rPr>
          <w:rFonts w:ascii="Times New Roman" w:hAnsi="Times New Roman" w:cs="Times New Roman"/>
          <w:sz w:val="28"/>
          <w:szCs w:val="28"/>
        </w:rPr>
        <w:t xml:space="preserve"> </w:t>
      </w:r>
      <w:r>
        <w:rPr>
          <w:rFonts w:ascii="Times New Roman" w:hAnsi="Times New Roman" w:cs="Times New Roman"/>
          <w:sz w:val="28"/>
          <w:szCs w:val="28"/>
        </w:rPr>
        <w:t>с детьми и молодежью</w:t>
      </w:r>
      <w:r w:rsidR="003C1A31">
        <w:rPr>
          <w:rFonts w:ascii="Times New Roman" w:hAnsi="Times New Roman" w:cs="Times New Roman"/>
          <w:sz w:val="28"/>
          <w:szCs w:val="28"/>
        </w:rPr>
        <w:t>, направленных на решение вопросов местного значения.</w:t>
      </w:r>
    </w:p>
    <w:p w:rsidR="00AE2445" w:rsidRDefault="00B67EAB" w:rsidP="00083F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Отдел культуры выполняет функции и полномочия Учредителя в отношении пяти подведомственных бюджетных учреждений:</w:t>
      </w:r>
    </w:p>
    <w:p w:rsidR="00B67EAB" w:rsidRDefault="00B67EAB" w:rsidP="00083F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муниципальное </w:t>
      </w:r>
      <w:r w:rsidR="00B00322">
        <w:rPr>
          <w:rFonts w:ascii="Times New Roman" w:hAnsi="Times New Roman" w:cs="Times New Roman"/>
          <w:sz w:val="28"/>
          <w:szCs w:val="28"/>
        </w:rPr>
        <w:t>бюджетное учреждение дополнительного образования «Уярская детская школа искусств»;</w:t>
      </w:r>
    </w:p>
    <w:p w:rsidR="00B00322" w:rsidRDefault="00B00322" w:rsidP="00083F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«Молодежный центр «Искра»;</w:t>
      </w:r>
    </w:p>
    <w:p w:rsidR="00B00322" w:rsidRDefault="00B00322" w:rsidP="00083F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культуры «</w:t>
      </w:r>
      <w:proofErr w:type="spellStart"/>
      <w:r>
        <w:rPr>
          <w:rFonts w:ascii="Times New Roman" w:hAnsi="Times New Roman" w:cs="Times New Roman"/>
          <w:sz w:val="28"/>
          <w:szCs w:val="28"/>
        </w:rPr>
        <w:t>Межпоселенческая</w:t>
      </w:r>
      <w:proofErr w:type="spellEnd"/>
      <w:r>
        <w:rPr>
          <w:rFonts w:ascii="Times New Roman" w:hAnsi="Times New Roman" w:cs="Times New Roman"/>
          <w:sz w:val="28"/>
          <w:szCs w:val="28"/>
        </w:rPr>
        <w:t xml:space="preserve"> библиотека» Уярского района;</w:t>
      </w:r>
    </w:p>
    <w:p w:rsidR="00B00322" w:rsidRDefault="00B00322" w:rsidP="00083F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культуры «</w:t>
      </w:r>
      <w:proofErr w:type="spellStart"/>
      <w:r>
        <w:rPr>
          <w:rFonts w:ascii="Times New Roman" w:hAnsi="Times New Roman" w:cs="Times New Roman"/>
          <w:sz w:val="28"/>
          <w:szCs w:val="28"/>
        </w:rPr>
        <w:t>Межпоселенческая</w:t>
      </w:r>
      <w:proofErr w:type="spellEnd"/>
      <w:r>
        <w:rPr>
          <w:rFonts w:ascii="Times New Roman" w:hAnsi="Times New Roman" w:cs="Times New Roman"/>
          <w:sz w:val="28"/>
          <w:szCs w:val="28"/>
        </w:rPr>
        <w:t xml:space="preserve"> клубная система» Уярского района;</w:t>
      </w:r>
    </w:p>
    <w:p w:rsidR="00B00322" w:rsidRDefault="00B00322" w:rsidP="00083F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спортивная школа «Юность» Уярского района.</w:t>
      </w:r>
    </w:p>
    <w:p w:rsidR="00B00322" w:rsidRDefault="00B00322" w:rsidP="00743C21">
      <w:pPr>
        <w:spacing w:after="0" w:line="240" w:lineRule="auto"/>
        <w:ind w:firstLine="567"/>
        <w:jc w:val="both"/>
        <w:rPr>
          <w:rFonts w:ascii="Times New Roman" w:hAnsi="Times New Roman" w:cs="Times New Roman"/>
          <w:sz w:val="28"/>
          <w:szCs w:val="28"/>
        </w:rPr>
      </w:pPr>
    </w:p>
    <w:p w:rsidR="0013320D" w:rsidRPr="00743C21" w:rsidRDefault="00C048DB" w:rsidP="0048472C">
      <w:pPr>
        <w:spacing w:after="0" w:line="240" w:lineRule="auto"/>
        <w:jc w:val="center"/>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ru-RU"/>
        </w:rPr>
        <w:t>Проверка полноты и своевременности представления бюджетной отчетности</w:t>
      </w:r>
    </w:p>
    <w:p w:rsidR="00060AF1" w:rsidRDefault="00060AF1" w:rsidP="00060AF1">
      <w:pPr>
        <w:pStyle w:val="ad"/>
        <w:spacing w:after="0" w:line="240" w:lineRule="auto"/>
        <w:rPr>
          <w:rFonts w:ascii="Times New Roman" w:eastAsia="Calibri" w:hAnsi="Times New Roman" w:cs="Times New Roman"/>
          <w:sz w:val="28"/>
          <w:szCs w:val="28"/>
        </w:rPr>
      </w:pPr>
    </w:p>
    <w:p w:rsidR="00CA1085" w:rsidRPr="00083F41" w:rsidRDefault="00CA1085" w:rsidP="0057041A">
      <w:pPr>
        <w:pStyle w:val="ad"/>
        <w:spacing w:after="0" w:line="240" w:lineRule="auto"/>
        <w:ind w:left="0" w:firstLine="720"/>
        <w:jc w:val="both"/>
        <w:rPr>
          <w:rFonts w:ascii="Times New Roman" w:eastAsia="Calibri" w:hAnsi="Times New Roman" w:cs="Times New Roman"/>
          <w:sz w:val="28"/>
          <w:szCs w:val="28"/>
        </w:rPr>
      </w:pPr>
      <w:r w:rsidRPr="00083F41">
        <w:rPr>
          <w:rFonts w:ascii="Times New Roman" w:eastAsia="Calibri" w:hAnsi="Times New Roman" w:cs="Times New Roman"/>
          <w:sz w:val="28"/>
          <w:szCs w:val="28"/>
        </w:rPr>
        <w:t xml:space="preserve">В соответствии с частью 1 статьи 36 Положения о бюджетном процессе </w:t>
      </w:r>
      <w:r w:rsidR="00AF0266" w:rsidRPr="00083F41">
        <w:rPr>
          <w:rFonts w:ascii="Times New Roman" w:eastAsia="Calibri" w:hAnsi="Times New Roman" w:cs="Times New Roman"/>
          <w:sz w:val="28"/>
          <w:szCs w:val="28"/>
        </w:rPr>
        <w:t>г</w:t>
      </w:r>
      <w:r w:rsidR="00AF0266" w:rsidRPr="00083F41">
        <w:rPr>
          <w:rFonts w:ascii="Times New Roman" w:hAnsi="Times New Roman" w:cs="Times New Roman"/>
          <w:sz w:val="28"/>
          <w:szCs w:val="28"/>
        </w:rPr>
        <w:t>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(далее - главные администраторы бюджетных средств) составляют и представляют сводную бюджетную отчетность в финансовый орган в установленные им сроки.</w:t>
      </w:r>
    </w:p>
    <w:p w:rsidR="00173596" w:rsidRDefault="00173596" w:rsidP="0057041A">
      <w:pPr>
        <w:pStyle w:val="ad"/>
        <w:spacing w:after="0" w:line="240" w:lineRule="auto"/>
        <w:ind w:left="0" w:firstLine="720"/>
        <w:jc w:val="both"/>
        <w:rPr>
          <w:rFonts w:ascii="Times New Roman" w:eastAsia="Calibri" w:hAnsi="Times New Roman" w:cs="Times New Roman"/>
          <w:sz w:val="28"/>
          <w:szCs w:val="28"/>
        </w:rPr>
      </w:pPr>
      <w:proofErr w:type="gramStart"/>
      <w:r w:rsidRPr="00083F41">
        <w:rPr>
          <w:rFonts w:ascii="Times New Roman" w:eastAsia="Calibri" w:hAnsi="Times New Roman" w:cs="Times New Roman"/>
          <w:sz w:val="28"/>
          <w:szCs w:val="28"/>
        </w:rPr>
        <w:t xml:space="preserve">Приказом финансового управления администрации Уярского района (далее - ФУ АУР) от </w:t>
      </w:r>
      <w:r w:rsidR="00C74BF6">
        <w:rPr>
          <w:rFonts w:ascii="Times New Roman" w:eastAsia="Calibri" w:hAnsi="Times New Roman" w:cs="Times New Roman"/>
          <w:sz w:val="28"/>
          <w:szCs w:val="28"/>
        </w:rPr>
        <w:t>20.12</w:t>
      </w:r>
      <w:r w:rsidRPr="00083F41">
        <w:rPr>
          <w:rFonts w:ascii="Times New Roman" w:eastAsia="Calibri" w:hAnsi="Times New Roman" w:cs="Times New Roman"/>
          <w:sz w:val="28"/>
          <w:szCs w:val="28"/>
        </w:rPr>
        <w:t>.202</w:t>
      </w:r>
      <w:r w:rsidR="00C74BF6">
        <w:rPr>
          <w:rFonts w:ascii="Times New Roman" w:eastAsia="Calibri" w:hAnsi="Times New Roman" w:cs="Times New Roman"/>
          <w:sz w:val="28"/>
          <w:szCs w:val="28"/>
        </w:rPr>
        <w:t>4</w:t>
      </w:r>
      <w:r w:rsidRPr="00083F41">
        <w:rPr>
          <w:rFonts w:ascii="Times New Roman" w:eastAsia="Calibri" w:hAnsi="Times New Roman" w:cs="Times New Roman"/>
          <w:sz w:val="28"/>
          <w:szCs w:val="28"/>
        </w:rPr>
        <w:t xml:space="preserve"> № </w:t>
      </w:r>
      <w:r w:rsidR="00C74BF6">
        <w:rPr>
          <w:rFonts w:ascii="Times New Roman" w:eastAsia="Calibri" w:hAnsi="Times New Roman" w:cs="Times New Roman"/>
          <w:sz w:val="28"/>
          <w:szCs w:val="28"/>
        </w:rPr>
        <w:t>56</w:t>
      </w:r>
      <w:bookmarkStart w:id="0" w:name="_GoBack"/>
      <w:bookmarkEnd w:id="0"/>
      <w:r w:rsidRPr="00083F41">
        <w:rPr>
          <w:rFonts w:ascii="Times New Roman" w:eastAsia="Calibri" w:hAnsi="Times New Roman" w:cs="Times New Roman"/>
          <w:sz w:val="28"/>
          <w:szCs w:val="28"/>
        </w:rPr>
        <w:t xml:space="preserve">-ОД «О сроках представления главными распорядителями (распорядителями) средств районного бюджета, </w:t>
      </w:r>
      <w:r w:rsidR="00E87A28" w:rsidRPr="00083F41">
        <w:rPr>
          <w:rFonts w:ascii="Times New Roman" w:eastAsia="Calibri" w:hAnsi="Times New Roman" w:cs="Times New Roman"/>
          <w:sz w:val="28"/>
          <w:szCs w:val="28"/>
        </w:rPr>
        <w:t>главными администраторами (администраторами) доходов районного бюджета,</w:t>
      </w:r>
      <w:r w:rsidR="00E87A28" w:rsidRPr="00E87A28">
        <w:rPr>
          <w:rFonts w:ascii="Times New Roman" w:eastAsia="Calibri" w:hAnsi="Times New Roman" w:cs="Times New Roman"/>
          <w:sz w:val="28"/>
          <w:szCs w:val="28"/>
        </w:rPr>
        <w:t xml:space="preserve"> </w:t>
      </w:r>
      <w:r w:rsidR="00E87A28" w:rsidRPr="00083F41">
        <w:rPr>
          <w:rFonts w:ascii="Times New Roman" w:eastAsia="Calibri" w:hAnsi="Times New Roman" w:cs="Times New Roman"/>
          <w:sz w:val="28"/>
          <w:szCs w:val="28"/>
        </w:rPr>
        <w:t>главными администраторами (администраторами) источников финансирования дефицита районного бюджета</w:t>
      </w:r>
      <w:r w:rsidR="00E87A28" w:rsidRPr="00E87A28">
        <w:rPr>
          <w:rFonts w:ascii="Times New Roman" w:eastAsia="Calibri" w:hAnsi="Times New Roman" w:cs="Times New Roman"/>
          <w:sz w:val="28"/>
          <w:szCs w:val="28"/>
        </w:rPr>
        <w:t xml:space="preserve"> </w:t>
      </w:r>
      <w:r w:rsidR="00E87A28" w:rsidRPr="00083F41">
        <w:rPr>
          <w:rFonts w:ascii="Times New Roman" w:eastAsia="Calibri" w:hAnsi="Times New Roman" w:cs="Times New Roman"/>
          <w:sz w:val="28"/>
          <w:szCs w:val="28"/>
        </w:rPr>
        <w:t>сводной годовой,</w:t>
      </w:r>
      <w:r w:rsidR="00E87A28" w:rsidRPr="00E87A28">
        <w:rPr>
          <w:rFonts w:ascii="Times New Roman" w:eastAsia="Calibri" w:hAnsi="Times New Roman" w:cs="Times New Roman"/>
          <w:sz w:val="28"/>
          <w:szCs w:val="28"/>
        </w:rPr>
        <w:t xml:space="preserve"> </w:t>
      </w:r>
      <w:r w:rsidR="00E87A28" w:rsidRPr="00083F41">
        <w:rPr>
          <w:rFonts w:ascii="Times New Roman" w:eastAsia="Calibri" w:hAnsi="Times New Roman" w:cs="Times New Roman"/>
          <w:sz w:val="28"/>
          <w:szCs w:val="28"/>
        </w:rPr>
        <w:t>бюджетной отчетности  об исполнении районного бюджета, органами исполнительной власти муниципального района,</w:t>
      </w:r>
      <w:r w:rsidR="00E87A28" w:rsidRPr="00E87A28">
        <w:rPr>
          <w:rFonts w:ascii="Times New Roman" w:eastAsia="Calibri" w:hAnsi="Times New Roman" w:cs="Times New Roman"/>
          <w:sz w:val="28"/>
          <w:szCs w:val="28"/>
        </w:rPr>
        <w:t xml:space="preserve"> </w:t>
      </w:r>
      <w:r w:rsidR="00E87A28" w:rsidRPr="00083F41">
        <w:rPr>
          <w:rFonts w:ascii="Times New Roman" w:eastAsia="Calibri" w:hAnsi="Times New Roman" w:cs="Times New Roman"/>
          <w:sz w:val="28"/>
          <w:szCs w:val="28"/>
        </w:rPr>
        <w:t>осуществляющими в отношении районных муниципальных бюджетных учреждений функции и полномочия учредителя,</w:t>
      </w:r>
      <w:r w:rsidR="00E87A28" w:rsidRPr="00E87A28">
        <w:rPr>
          <w:rFonts w:ascii="Times New Roman" w:eastAsia="Calibri" w:hAnsi="Times New Roman" w:cs="Times New Roman"/>
          <w:sz w:val="28"/>
          <w:szCs w:val="28"/>
        </w:rPr>
        <w:t xml:space="preserve"> </w:t>
      </w:r>
      <w:r w:rsidR="00E87A28" w:rsidRPr="00083F41">
        <w:rPr>
          <w:rFonts w:ascii="Times New Roman" w:eastAsia="Calibri" w:hAnsi="Times New Roman" w:cs="Times New Roman"/>
          <w:sz w:val="28"/>
          <w:szCs w:val="28"/>
        </w:rPr>
        <w:t>годовой</w:t>
      </w:r>
      <w:proofErr w:type="gramEnd"/>
      <w:r w:rsidR="00E87A28" w:rsidRPr="00E87A28">
        <w:rPr>
          <w:rFonts w:ascii="Times New Roman" w:eastAsia="Calibri" w:hAnsi="Times New Roman" w:cs="Times New Roman"/>
          <w:sz w:val="28"/>
          <w:szCs w:val="28"/>
        </w:rPr>
        <w:t xml:space="preserve"> </w:t>
      </w:r>
      <w:r w:rsidR="00E87A28" w:rsidRPr="00083F41">
        <w:rPr>
          <w:rFonts w:ascii="Times New Roman" w:eastAsia="Calibri" w:hAnsi="Times New Roman" w:cs="Times New Roman"/>
          <w:sz w:val="28"/>
          <w:szCs w:val="28"/>
        </w:rPr>
        <w:t>бухгалтерской отчетности в финансовое управление администрации Уярского района</w:t>
      </w:r>
      <w:r w:rsidR="00E87A28">
        <w:rPr>
          <w:rFonts w:ascii="Times New Roman" w:eastAsia="Calibri" w:hAnsi="Times New Roman" w:cs="Times New Roman"/>
          <w:sz w:val="28"/>
          <w:szCs w:val="28"/>
        </w:rPr>
        <w:t xml:space="preserve"> за 2024 год»</w:t>
      </w:r>
      <w:r w:rsidRPr="00083F41">
        <w:rPr>
          <w:rFonts w:ascii="Times New Roman" w:eastAsia="Calibri" w:hAnsi="Times New Roman" w:cs="Times New Roman"/>
          <w:sz w:val="28"/>
          <w:szCs w:val="28"/>
        </w:rPr>
        <w:t xml:space="preserve">, </w:t>
      </w:r>
      <w:r w:rsidR="002503EE">
        <w:rPr>
          <w:rFonts w:ascii="Times New Roman" w:eastAsia="Calibri" w:hAnsi="Times New Roman" w:cs="Times New Roman"/>
          <w:sz w:val="28"/>
          <w:szCs w:val="28"/>
        </w:rPr>
        <w:t xml:space="preserve">установлен </w:t>
      </w:r>
      <w:r w:rsidRPr="00083F41">
        <w:rPr>
          <w:rFonts w:ascii="Times New Roman" w:eastAsia="Calibri" w:hAnsi="Times New Roman" w:cs="Times New Roman"/>
          <w:sz w:val="28"/>
          <w:szCs w:val="28"/>
        </w:rPr>
        <w:t xml:space="preserve">срок представления Отделом культуры годового отчета – </w:t>
      </w:r>
      <w:r w:rsidR="007553BE">
        <w:rPr>
          <w:rFonts w:ascii="Times New Roman" w:eastAsia="Calibri" w:hAnsi="Times New Roman" w:cs="Times New Roman"/>
          <w:sz w:val="28"/>
          <w:szCs w:val="28"/>
        </w:rPr>
        <w:t>27-28</w:t>
      </w:r>
      <w:r w:rsidR="00607AA6">
        <w:rPr>
          <w:rFonts w:ascii="Times New Roman" w:eastAsia="Calibri" w:hAnsi="Times New Roman" w:cs="Times New Roman"/>
          <w:sz w:val="28"/>
          <w:szCs w:val="28"/>
        </w:rPr>
        <w:t xml:space="preserve"> января </w:t>
      </w:r>
      <w:r w:rsidRPr="00083F41">
        <w:rPr>
          <w:rFonts w:ascii="Times New Roman" w:eastAsia="Calibri" w:hAnsi="Times New Roman" w:cs="Times New Roman"/>
          <w:sz w:val="28"/>
          <w:szCs w:val="28"/>
        </w:rPr>
        <w:t>202</w:t>
      </w:r>
      <w:r w:rsidR="007553BE">
        <w:rPr>
          <w:rFonts w:ascii="Times New Roman" w:eastAsia="Calibri" w:hAnsi="Times New Roman" w:cs="Times New Roman"/>
          <w:sz w:val="28"/>
          <w:szCs w:val="28"/>
        </w:rPr>
        <w:t>5</w:t>
      </w:r>
      <w:r w:rsidR="00607AA6">
        <w:rPr>
          <w:rFonts w:ascii="Times New Roman" w:eastAsia="Calibri" w:hAnsi="Times New Roman" w:cs="Times New Roman"/>
          <w:sz w:val="28"/>
          <w:szCs w:val="28"/>
        </w:rPr>
        <w:t xml:space="preserve"> года</w:t>
      </w:r>
      <w:r w:rsidRPr="00083F41">
        <w:rPr>
          <w:rFonts w:ascii="Times New Roman" w:eastAsia="Calibri" w:hAnsi="Times New Roman" w:cs="Times New Roman"/>
          <w:sz w:val="28"/>
          <w:szCs w:val="28"/>
        </w:rPr>
        <w:t>. Отдел культуры представил бю</w:t>
      </w:r>
      <w:r w:rsidR="00DD412D">
        <w:rPr>
          <w:rFonts w:ascii="Times New Roman" w:eastAsia="Calibri" w:hAnsi="Times New Roman" w:cs="Times New Roman"/>
          <w:sz w:val="28"/>
          <w:szCs w:val="28"/>
        </w:rPr>
        <w:t xml:space="preserve">джетную отчётность </w:t>
      </w:r>
      <w:proofErr w:type="gramStart"/>
      <w:r w:rsidR="00DD412D">
        <w:rPr>
          <w:rFonts w:ascii="Times New Roman" w:eastAsia="Calibri" w:hAnsi="Times New Roman" w:cs="Times New Roman"/>
          <w:sz w:val="28"/>
          <w:szCs w:val="28"/>
        </w:rPr>
        <w:t>в</w:t>
      </w:r>
      <w:proofErr w:type="gramEnd"/>
      <w:r w:rsidR="00DD412D">
        <w:rPr>
          <w:rFonts w:ascii="Times New Roman" w:eastAsia="Calibri" w:hAnsi="Times New Roman" w:cs="Times New Roman"/>
          <w:sz w:val="28"/>
          <w:szCs w:val="28"/>
        </w:rPr>
        <w:t xml:space="preserve"> ФУ АУР – </w:t>
      </w:r>
      <w:r w:rsidR="007553BE">
        <w:rPr>
          <w:rFonts w:ascii="Times New Roman" w:eastAsia="Calibri" w:hAnsi="Times New Roman" w:cs="Times New Roman"/>
          <w:sz w:val="28"/>
          <w:szCs w:val="28"/>
        </w:rPr>
        <w:t>28</w:t>
      </w:r>
      <w:r w:rsidRPr="00083F41">
        <w:rPr>
          <w:rFonts w:ascii="Times New Roman" w:eastAsia="Calibri" w:hAnsi="Times New Roman" w:cs="Times New Roman"/>
          <w:sz w:val="28"/>
          <w:szCs w:val="28"/>
        </w:rPr>
        <w:t>.01.202</w:t>
      </w:r>
      <w:r w:rsidR="007553BE">
        <w:rPr>
          <w:rFonts w:ascii="Times New Roman" w:eastAsia="Calibri" w:hAnsi="Times New Roman" w:cs="Times New Roman"/>
          <w:sz w:val="28"/>
          <w:szCs w:val="28"/>
        </w:rPr>
        <w:t>5</w:t>
      </w:r>
      <w:r w:rsidRPr="00083F41">
        <w:rPr>
          <w:rFonts w:ascii="Times New Roman" w:eastAsia="Calibri" w:hAnsi="Times New Roman" w:cs="Times New Roman"/>
          <w:sz w:val="28"/>
          <w:szCs w:val="28"/>
        </w:rPr>
        <w:t xml:space="preserve"> без нарушения установленных сроков.</w:t>
      </w:r>
    </w:p>
    <w:p w:rsidR="0048472C" w:rsidRPr="00DB58F9" w:rsidRDefault="00B973EE" w:rsidP="0057041A">
      <w:pPr>
        <w:pStyle w:val="ad"/>
        <w:spacing w:after="0" w:line="240" w:lineRule="auto"/>
        <w:ind w:left="0" w:firstLine="720"/>
        <w:jc w:val="both"/>
        <w:rPr>
          <w:rFonts w:ascii="Times New Roman" w:hAnsi="Times New Roman" w:cs="Times New Roman"/>
          <w:sz w:val="28"/>
          <w:szCs w:val="28"/>
        </w:rPr>
      </w:pPr>
      <w:r w:rsidRPr="00083F41">
        <w:rPr>
          <w:rFonts w:ascii="Times New Roman" w:hAnsi="Times New Roman" w:cs="Times New Roman"/>
          <w:sz w:val="28"/>
          <w:szCs w:val="28"/>
        </w:rPr>
        <w:t>В соответствии с частью 3 статьи 38 Положения о бюджетном процессе главные администраторы бюджетных средств не позднее 1 марта текущего года представляют в контрольный орган бюджетную отчетность за отчетный финансовый год.</w:t>
      </w:r>
    </w:p>
    <w:p w:rsidR="00827280" w:rsidRPr="00712F5E" w:rsidRDefault="00410F06" w:rsidP="0057041A">
      <w:pPr>
        <w:tabs>
          <w:tab w:val="left" w:pos="0"/>
        </w:tabs>
        <w:spacing w:after="0" w:line="240" w:lineRule="auto"/>
        <w:ind w:firstLine="720"/>
        <w:jc w:val="both"/>
        <w:rPr>
          <w:rFonts w:ascii="Times New Roman" w:hAnsi="Times New Roman" w:cs="Times New Roman"/>
          <w:sz w:val="28"/>
          <w:szCs w:val="28"/>
        </w:rPr>
      </w:pPr>
      <w:r w:rsidRPr="00083F41">
        <w:rPr>
          <w:rFonts w:ascii="Times New Roman" w:hAnsi="Times New Roman" w:cs="Times New Roman"/>
          <w:sz w:val="28"/>
          <w:szCs w:val="28"/>
        </w:rPr>
        <w:lastRenderedPageBreak/>
        <w:t xml:space="preserve">Бюджетная отчетность Отдела культуры представлена для проведения внешней </w:t>
      </w:r>
      <w:r w:rsidRPr="00712F5E">
        <w:rPr>
          <w:rFonts w:ascii="Times New Roman" w:hAnsi="Times New Roman" w:cs="Times New Roman"/>
          <w:sz w:val="28"/>
          <w:szCs w:val="28"/>
        </w:rPr>
        <w:t xml:space="preserve">проверки в Контрольно-счетную палату Уярского района </w:t>
      </w:r>
      <w:r w:rsidR="00BD5E27" w:rsidRPr="00712F5E">
        <w:rPr>
          <w:rFonts w:ascii="Times New Roman" w:hAnsi="Times New Roman" w:cs="Times New Roman"/>
          <w:sz w:val="28"/>
          <w:szCs w:val="28"/>
        </w:rPr>
        <w:t>2</w:t>
      </w:r>
      <w:r w:rsidR="00DB58F9" w:rsidRPr="00712F5E">
        <w:rPr>
          <w:rFonts w:ascii="Times New Roman" w:hAnsi="Times New Roman" w:cs="Times New Roman"/>
          <w:sz w:val="28"/>
          <w:szCs w:val="28"/>
        </w:rPr>
        <w:t>8</w:t>
      </w:r>
      <w:r w:rsidRPr="00712F5E">
        <w:rPr>
          <w:rFonts w:ascii="Times New Roman" w:hAnsi="Times New Roman" w:cs="Times New Roman"/>
          <w:sz w:val="28"/>
          <w:szCs w:val="28"/>
        </w:rPr>
        <w:t>.02.202</w:t>
      </w:r>
      <w:r w:rsidR="00DB58F9" w:rsidRPr="00712F5E">
        <w:rPr>
          <w:rFonts w:ascii="Times New Roman" w:hAnsi="Times New Roman" w:cs="Times New Roman"/>
          <w:sz w:val="28"/>
          <w:szCs w:val="28"/>
        </w:rPr>
        <w:t>5</w:t>
      </w:r>
      <w:r w:rsidRPr="00712F5E">
        <w:rPr>
          <w:rFonts w:ascii="Times New Roman" w:hAnsi="Times New Roman" w:cs="Times New Roman"/>
          <w:sz w:val="28"/>
          <w:szCs w:val="28"/>
        </w:rPr>
        <w:t>, без нарушения сроков представления.</w:t>
      </w:r>
    </w:p>
    <w:p w:rsidR="00E56CA6" w:rsidRPr="00C30555" w:rsidRDefault="00712F5E" w:rsidP="00712F5E">
      <w:pPr>
        <w:spacing w:after="0" w:line="240" w:lineRule="auto"/>
        <w:ind w:firstLine="709"/>
        <w:jc w:val="both"/>
        <w:rPr>
          <w:rFonts w:ascii="Times New Roman" w:hAnsi="Times New Roman" w:cs="Times New Roman"/>
          <w:sz w:val="28"/>
          <w:szCs w:val="28"/>
        </w:rPr>
      </w:pPr>
      <w:r w:rsidRPr="00C30555">
        <w:rPr>
          <w:rFonts w:ascii="Times New Roman" w:hAnsi="Times New Roman" w:cs="Times New Roman"/>
          <w:sz w:val="28"/>
          <w:szCs w:val="28"/>
        </w:rPr>
        <w:t>В соответствии с пунктом 3 статьи 264.1 Бюджетного кодекса РФ в состав бюджетной отчетности включены следующие формы отчетов:</w:t>
      </w:r>
    </w:p>
    <w:p w:rsidR="00E56CA6" w:rsidRPr="00C30555" w:rsidRDefault="00E56CA6" w:rsidP="00712F5E">
      <w:pPr>
        <w:spacing w:after="0" w:line="240" w:lineRule="auto"/>
        <w:ind w:firstLine="709"/>
        <w:jc w:val="both"/>
        <w:rPr>
          <w:rFonts w:ascii="Times New Roman" w:hAnsi="Times New Roman" w:cs="Times New Roman"/>
          <w:sz w:val="28"/>
          <w:szCs w:val="28"/>
        </w:rPr>
      </w:pPr>
      <w:r w:rsidRPr="00C30555">
        <w:rPr>
          <w:rFonts w:ascii="Times New Roman" w:hAnsi="Times New Roman" w:cs="Times New Roman"/>
          <w:sz w:val="28"/>
          <w:szCs w:val="28"/>
        </w:rPr>
        <w:t xml:space="preserve">- отчет об исполнении бюджета (ф. 0503117); </w:t>
      </w:r>
    </w:p>
    <w:p w:rsidR="00E56CA6" w:rsidRPr="00C30555" w:rsidRDefault="00E56CA6" w:rsidP="00712F5E">
      <w:pPr>
        <w:spacing w:after="0" w:line="240" w:lineRule="auto"/>
        <w:ind w:firstLine="709"/>
        <w:jc w:val="both"/>
        <w:rPr>
          <w:rFonts w:ascii="Times New Roman" w:hAnsi="Times New Roman" w:cs="Times New Roman"/>
          <w:sz w:val="28"/>
          <w:szCs w:val="28"/>
        </w:rPr>
      </w:pPr>
      <w:r w:rsidRPr="00C30555">
        <w:rPr>
          <w:rFonts w:ascii="Times New Roman" w:hAnsi="Times New Roman" w:cs="Times New Roman"/>
          <w:sz w:val="28"/>
          <w:szCs w:val="28"/>
        </w:rPr>
        <w:t xml:space="preserve">- отчет о финансовых результатах деятельности (ф. 0503121); </w:t>
      </w:r>
    </w:p>
    <w:p w:rsidR="00E56CA6" w:rsidRPr="00C30555" w:rsidRDefault="00E56CA6" w:rsidP="00712F5E">
      <w:pPr>
        <w:spacing w:after="0" w:line="240" w:lineRule="auto"/>
        <w:ind w:firstLine="709"/>
        <w:jc w:val="both"/>
        <w:rPr>
          <w:rFonts w:ascii="Times New Roman" w:hAnsi="Times New Roman" w:cs="Times New Roman"/>
          <w:sz w:val="28"/>
          <w:szCs w:val="28"/>
        </w:rPr>
      </w:pPr>
      <w:r w:rsidRPr="00C30555">
        <w:rPr>
          <w:rFonts w:ascii="Times New Roman" w:hAnsi="Times New Roman" w:cs="Times New Roman"/>
          <w:sz w:val="28"/>
          <w:szCs w:val="28"/>
        </w:rPr>
        <w:t xml:space="preserve">- отчет о движении денежных средств (ф. 0503123); </w:t>
      </w:r>
    </w:p>
    <w:p w:rsidR="00E56CA6" w:rsidRPr="00C30555" w:rsidRDefault="00E56CA6" w:rsidP="00712F5E">
      <w:pPr>
        <w:spacing w:after="0" w:line="240" w:lineRule="auto"/>
        <w:ind w:firstLine="709"/>
        <w:jc w:val="both"/>
        <w:rPr>
          <w:rFonts w:ascii="Times New Roman" w:hAnsi="Times New Roman" w:cs="Times New Roman"/>
          <w:sz w:val="28"/>
          <w:szCs w:val="28"/>
        </w:rPr>
      </w:pPr>
      <w:r w:rsidRPr="00C30555">
        <w:rPr>
          <w:rFonts w:ascii="Times New Roman" w:hAnsi="Times New Roman" w:cs="Times New Roman"/>
          <w:sz w:val="28"/>
          <w:szCs w:val="28"/>
        </w:rPr>
        <w:t>- пояснительная записка (ф. 0503160) с таблицами и приложениями.</w:t>
      </w:r>
    </w:p>
    <w:p w:rsidR="00827280" w:rsidRPr="00083F41" w:rsidRDefault="00827280" w:rsidP="0057041A">
      <w:pPr>
        <w:tabs>
          <w:tab w:val="left" w:pos="0"/>
        </w:tabs>
        <w:spacing w:after="0" w:line="240" w:lineRule="auto"/>
        <w:ind w:firstLine="720"/>
        <w:jc w:val="both"/>
        <w:rPr>
          <w:rFonts w:ascii="Times New Roman" w:hAnsi="Times New Roman" w:cs="Times New Roman"/>
          <w:sz w:val="28"/>
          <w:szCs w:val="28"/>
        </w:rPr>
      </w:pPr>
      <w:proofErr w:type="gramStart"/>
      <w:r w:rsidRPr="00083F41">
        <w:rPr>
          <w:rFonts w:ascii="Times New Roman" w:hAnsi="Times New Roman" w:cs="Times New Roman"/>
          <w:sz w:val="28"/>
          <w:szCs w:val="28"/>
        </w:rPr>
        <w:t>Полнота представленной бюджетной отчётности соответствует требованиями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(с изменениями) (далее – Инструкцией № 191н).</w:t>
      </w:r>
      <w:proofErr w:type="gramEnd"/>
    </w:p>
    <w:p w:rsidR="00827280" w:rsidRDefault="00827280" w:rsidP="0057041A">
      <w:pPr>
        <w:spacing w:after="0" w:line="240" w:lineRule="auto"/>
        <w:ind w:firstLine="720"/>
        <w:jc w:val="both"/>
        <w:rPr>
          <w:rFonts w:ascii="Times New Roman" w:hAnsi="Times New Roman" w:cs="Times New Roman"/>
          <w:sz w:val="28"/>
          <w:szCs w:val="28"/>
        </w:rPr>
      </w:pPr>
      <w:r w:rsidRPr="00083F41">
        <w:rPr>
          <w:rFonts w:ascii="Times New Roman" w:hAnsi="Times New Roman" w:cs="Times New Roman"/>
          <w:sz w:val="28"/>
          <w:szCs w:val="28"/>
        </w:rPr>
        <w:t>В состав бюджетной отчетности Отдела культуры включены следующие формы отчетов:</w:t>
      </w:r>
    </w:p>
    <w:p w:rsidR="00C56787" w:rsidRPr="00083F41" w:rsidRDefault="00C56787" w:rsidP="00C56787">
      <w:pPr>
        <w:pStyle w:val="s1"/>
        <w:spacing w:before="0" w:beforeAutospacing="0" w:after="0" w:afterAutospacing="0"/>
        <w:ind w:firstLine="720"/>
        <w:jc w:val="both"/>
        <w:rPr>
          <w:sz w:val="28"/>
          <w:szCs w:val="28"/>
        </w:rPr>
      </w:pPr>
      <w:r w:rsidRPr="00083F41">
        <w:rPr>
          <w:sz w:val="28"/>
          <w:szCs w:val="28"/>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9" w:anchor="block_503130" w:history="1">
        <w:r w:rsidRPr="00083F41">
          <w:rPr>
            <w:rStyle w:val="af2"/>
            <w:rFonts w:eastAsia="Calibri"/>
            <w:color w:val="auto"/>
            <w:sz w:val="28"/>
            <w:szCs w:val="28"/>
            <w:u w:val="none"/>
          </w:rPr>
          <w:t>ф. 0503130</w:t>
        </w:r>
      </w:hyperlink>
      <w:r w:rsidRPr="00083F41">
        <w:rPr>
          <w:sz w:val="28"/>
          <w:szCs w:val="28"/>
        </w:rPr>
        <w:t>);</w:t>
      </w:r>
    </w:p>
    <w:p w:rsidR="00C56787" w:rsidRPr="00083F41" w:rsidRDefault="00C56787" w:rsidP="00C56787">
      <w:pPr>
        <w:pStyle w:val="s1"/>
        <w:spacing w:before="0" w:beforeAutospacing="0" w:after="0" w:afterAutospacing="0"/>
        <w:ind w:firstLine="720"/>
        <w:jc w:val="both"/>
        <w:rPr>
          <w:sz w:val="28"/>
          <w:szCs w:val="28"/>
        </w:rPr>
      </w:pPr>
      <w:r w:rsidRPr="00083F41">
        <w:rPr>
          <w:sz w:val="28"/>
          <w:szCs w:val="28"/>
        </w:rPr>
        <w:t>- Справка по заключению счетов бюджетного учета отчетного финансового года (</w:t>
      </w:r>
      <w:hyperlink r:id="rId10" w:anchor="block_503110" w:history="1">
        <w:r w:rsidRPr="00083F41">
          <w:rPr>
            <w:rStyle w:val="af2"/>
            <w:color w:val="auto"/>
            <w:sz w:val="28"/>
            <w:szCs w:val="28"/>
            <w:u w:val="none"/>
          </w:rPr>
          <w:t>ф. 0503110</w:t>
        </w:r>
      </w:hyperlink>
      <w:r w:rsidRPr="00083F41">
        <w:rPr>
          <w:sz w:val="28"/>
          <w:szCs w:val="28"/>
        </w:rPr>
        <w:t>);</w:t>
      </w:r>
    </w:p>
    <w:p w:rsidR="00C56787" w:rsidRPr="00083F41" w:rsidRDefault="00C56787" w:rsidP="00C56787">
      <w:pPr>
        <w:pStyle w:val="s1"/>
        <w:spacing w:before="0" w:beforeAutospacing="0" w:after="0" w:afterAutospacing="0"/>
        <w:ind w:firstLine="720"/>
        <w:jc w:val="both"/>
        <w:rPr>
          <w:sz w:val="28"/>
          <w:szCs w:val="28"/>
        </w:rPr>
      </w:pPr>
      <w:r w:rsidRPr="00083F41">
        <w:rPr>
          <w:sz w:val="28"/>
          <w:szCs w:val="28"/>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1" w:anchor="block_503127" w:history="1">
        <w:r w:rsidRPr="00083F41">
          <w:rPr>
            <w:rStyle w:val="af2"/>
            <w:rFonts w:eastAsia="Calibri"/>
            <w:color w:val="auto"/>
            <w:sz w:val="28"/>
            <w:szCs w:val="28"/>
            <w:u w:val="none"/>
          </w:rPr>
          <w:t>ф. 0503127</w:t>
        </w:r>
      </w:hyperlink>
      <w:r w:rsidRPr="00083F41">
        <w:rPr>
          <w:sz w:val="28"/>
          <w:szCs w:val="28"/>
        </w:rPr>
        <w:t>);</w:t>
      </w:r>
    </w:p>
    <w:p w:rsidR="00C56787" w:rsidRDefault="00C56787" w:rsidP="0057041A">
      <w:pPr>
        <w:spacing w:after="0" w:line="240" w:lineRule="auto"/>
        <w:ind w:firstLine="720"/>
        <w:jc w:val="both"/>
        <w:rPr>
          <w:rFonts w:ascii="Times New Roman" w:hAnsi="Times New Roman" w:cs="Times New Roman"/>
          <w:sz w:val="28"/>
          <w:szCs w:val="28"/>
        </w:rPr>
      </w:pPr>
      <w:r w:rsidRPr="00C56787">
        <w:rPr>
          <w:rFonts w:ascii="Times New Roman" w:hAnsi="Times New Roman" w:cs="Times New Roman"/>
          <w:sz w:val="28"/>
          <w:szCs w:val="28"/>
        </w:rPr>
        <w:t>- Отчет о бюджетных обязательствах (</w:t>
      </w:r>
      <w:hyperlink r:id="rId12" w:anchor="block_503128" w:history="1">
        <w:r w:rsidRPr="00C56787">
          <w:rPr>
            <w:rStyle w:val="af2"/>
            <w:rFonts w:ascii="Times New Roman" w:hAnsi="Times New Roman" w:cs="Times New Roman"/>
            <w:color w:val="auto"/>
            <w:sz w:val="28"/>
            <w:szCs w:val="28"/>
            <w:u w:val="none"/>
          </w:rPr>
          <w:t>ф. 0503128</w:t>
        </w:r>
      </w:hyperlink>
      <w:r w:rsidRPr="00C56787">
        <w:rPr>
          <w:rFonts w:ascii="Times New Roman" w:hAnsi="Times New Roman" w:cs="Times New Roman"/>
          <w:sz w:val="28"/>
          <w:szCs w:val="28"/>
        </w:rPr>
        <w:t>)</w:t>
      </w:r>
      <w:r>
        <w:rPr>
          <w:rFonts w:ascii="Times New Roman" w:hAnsi="Times New Roman" w:cs="Times New Roman"/>
          <w:sz w:val="28"/>
          <w:szCs w:val="28"/>
        </w:rPr>
        <w:t>;</w:t>
      </w:r>
    </w:p>
    <w:p w:rsidR="00C56787" w:rsidRPr="00083F41" w:rsidRDefault="00C56787" w:rsidP="00C56787">
      <w:pPr>
        <w:spacing w:after="0" w:line="240" w:lineRule="auto"/>
        <w:ind w:firstLine="720"/>
        <w:jc w:val="both"/>
        <w:rPr>
          <w:rFonts w:ascii="Times New Roman" w:hAnsi="Times New Roman" w:cs="Times New Roman"/>
          <w:sz w:val="28"/>
          <w:szCs w:val="28"/>
        </w:rPr>
      </w:pPr>
      <w:r w:rsidRPr="00083F41">
        <w:rPr>
          <w:rFonts w:ascii="Times New Roman" w:hAnsi="Times New Roman" w:cs="Times New Roman"/>
          <w:sz w:val="28"/>
          <w:szCs w:val="28"/>
        </w:rPr>
        <w:t xml:space="preserve">- Отчет о финансовых результатах деятельности (ф. 0503121); </w:t>
      </w:r>
    </w:p>
    <w:p w:rsidR="00C56787" w:rsidRPr="00083F41" w:rsidRDefault="00C56787" w:rsidP="00C56787">
      <w:pPr>
        <w:spacing w:after="0" w:line="240" w:lineRule="auto"/>
        <w:ind w:firstLine="720"/>
        <w:jc w:val="both"/>
        <w:rPr>
          <w:rFonts w:ascii="Times New Roman" w:hAnsi="Times New Roman" w:cs="Times New Roman"/>
          <w:sz w:val="28"/>
          <w:szCs w:val="28"/>
        </w:rPr>
      </w:pPr>
      <w:r w:rsidRPr="00083F41">
        <w:rPr>
          <w:rFonts w:ascii="Times New Roman" w:hAnsi="Times New Roman" w:cs="Times New Roman"/>
          <w:sz w:val="28"/>
          <w:szCs w:val="28"/>
        </w:rPr>
        <w:t xml:space="preserve">- Отчет о движении денежных средств (ф. 0503123); </w:t>
      </w:r>
    </w:p>
    <w:p w:rsidR="00C56787" w:rsidRDefault="00C56787" w:rsidP="0057041A">
      <w:pPr>
        <w:spacing w:after="0" w:line="240" w:lineRule="auto"/>
        <w:ind w:firstLine="720"/>
        <w:jc w:val="both"/>
        <w:rPr>
          <w:rFonts w:ascii="Times New Roman" w:hAnsi="Times New Roman" w:cs="Times New Roman"/>
          <w:sz w:val="28"/>
          <w:szCs w:val="28"/>
        </w:rPr>
      </w:pPr>
      <w:r w:rsidRPr="00083F41">
        <w:rPr>
          <w:rFonts w:ascii="Times New Roman" w:hAnsi="Times New Roman" w:cs="Times New Roman"/>
          <w:sz w:val="28"/>
          <w:szCs w:val="28"/>
        </w:rPr>
        <w:t>- Пояснительная записка (</w:t>
      </w:r>
      <w:hyperlink r:id="rId13" w:anchor="block_503160" w:history="1">
        <w:r w:rsidRPr="00083F41">
          <w:rPr>
            <w:rStyle w:val="af2"/>
            <w:rFonts w:ascii="Times New Roman" w:hAnsi="Times New Roman" w:cs="Times New Roman"/>
            <w:color w:val="auto"/>
            <w:sz w:val="28"/>
            <w:szCs w:val="28"/>
            <w:u w:val="none"/>
          </w:rPr>
          <w:t>ф. 0503160</w:t>
        </w:r>
      </w:hyperlink>
      <w:r w:rsidRPr="00083F41">
        <w:rPr>
          <w:rFonts w:ascii="Times New Roman" w:hAnsi="Times New Roman" w:cs="Times New Roman"/>
          <w:sz w:val="28"/>
          <w:szCs w:val="28"/>
        </w:rPr>
        <w:t>) с таблицами и приложениями</w:t>
      </w:r>
      <w:r>
        <w:rPr>
          <w:rFonts w:ascii="Times New Roman" w:hAnsi="Times New Roman" w:cs="Times New Roman"/>
          <w:sz w:val="28"/>
          <w:szCs w:val="28"/>
        </w:rPr>
        <w:t>.</w:t>
      </w:r>
    </w:p>
    <w:p w:rsidR="005E3BB1" w:rsidRPr="00083F41" w:rsidRDefault="005E3BB1" w:rsidP="005E3BB1">
      <w:pPr>
        <w:tabs>
          <w:tab w:val="left" w:pos="567"/>
        </w:tabs>
        <w:spacing w:after="0" w:line="240" w:lineRule="auto"/>
        <w:ind w:firstLine="720"/>
        <w:jc w:val="both"/>
        <w:rPr>
          <w:rFonts w:ascii="Times New Roman" w:hAnsi="Times New Roman" w:cs="Times New Roman"/>
          <w:sz w:val="28"/>
          <w:szCs w:val="28"/>
        </w:rPr>
      </w:pPr>
      <w:r w:rsidRPr="00083F41">
        <w:rPr>
          <w:rFonts w:ascii="Times New Roman" w:hAnsi="Times New Roman" w:cs="Times New Roman"/>
          <w:bCs/>
          <w:sz w:val="28"/>
          <w:szCs w:val="28"/>
        </w:rPr>
        <w:t xml:space="preserve">Пояснительная записка (ф. 0503160) содержит подробную информацию </w:t>
      </w:r>
      <w:proofErr w:type="gramStart"/>
      <w:r w:rsidRPr="00083F41">
        <w:rPr>
          <w:rFonts w:ascii="Times New Roman" w:hAnsi="Times New Roman" w:cs="Times New Roman"/>
          <w:bCs/>
          <w:sz w:val="28"/>
          <w:szCs w:val="28"/>
        </w:rPr>
        <w:t>о</w:t>
      </w:r>
      <w:proofErr w:type="gramEnd"/>
      <w:r w:rsidRPr="00083F41">
        <w:rPr>
          <w:rFonts w:ascii="Times New Roman" w:hAnsi="Times New Roman" w:cs="Times New Roman"/>
          <w:bCs/>
          <w:sz w:val="28"/>
          <w:szCs w:val="28"/>
        </w:rPr>
        <w:t xml:space="preserve"> всех аспектах</w:t>
      </w:r>
      <w:r w:rsidRPr="00083F41">
        <w:rPr>
          <w:rFonts w:ascii="Times New Roman" w:hAnsi="Times New Roman" w:cs="Times New Roman"/>
          <w:sz w:val="28"/>
          <w:szCs w:val="28"/>
        </w:rPr>
        <w:t xml:space="preserve"> деятельности Отдела культуры за 202</w:t>
      </w:r>
      <w:r w:rsidR="008243C5">
        <w:rPr>
          <w:rFonts w:ascii="Times New Roman" w:hAnsi="Times New Roman" w:cs="Times New Roman"/>
          <w:sz w:val="28"/>
          <w:szCs w:val="28"/>
        </w:rPr>
        <w:t>4</w:t>
      </w:r>
      <w:r w:rsidRPr="00083F41">
        <w:rPr>
          <w:rFonts w:ascii="Times New Roman" w:hAnsi="Times New Roman" w:cs="Times New Roman"/>
          <w:sz w:val="28"/>
          <w:szCs w:val="28"/>
        </w:rPr>
        <w:t xml:space="preserve"> год и позволяет сформировать информацию обо всех составляющих исполнения местного бюджета.</w:t>
      </w:r>
    </w:p>
    <w:p w:rsidR="00622DF6" w:rsidRPr="00083F41" w:rsidRDefault="00622DF6" w:rsidP="0057041A">
      <w:pPr>
        <w:spacing w:after="0" w:line="240" w:lineRule="auto"/>
        <w:ind w:firstLine="720"/>
        <w:jc w:val="both"/>
        <w:rPr>
          <w:rFonts w:ascii="Times New Roman" w:hAnsi="Times New Roman" w:cs="Times New Roman"/>
          <w:sz w:val="28"/>
          <w:szCs w:val="28"/>
        </w:rPr>
      </w:pPr>
      <w:r w:rsidRPr="00083F41">
        <w:rPr>
          <w:rFonts w:ascii="Times New Roman" w:eastAsia="Times New Roman" w:hAnsi="Times New Roman" w:cs="Times New Roman"/>
          <w:sz w:val="28"/>
          <w:szCs w:val="28"/>
          <w:lang w:eastAsia="ru-RU"/>
        </w:rPr>
        <w:t>Пояснительная записка (ф. 0503160), представленная Отделом культуры, составлена в разрезе следующих разделов:</w:t>
      </w:r>
    </w:p>
    <w:p w:rsidR="00622DF6" w:rsidRPr="00512225" w:rsidRDefault="0057041A" w:rsidP="0057041A">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22DF6" w:rsidRPr="00083F41">
        <w:rPr>
          <w:rFonts w:ascii="Times New Roman" w:eastAsia="Times New Roman" w:hAnsi="Times New Roman" w:cs="Times New Roman"/>
          <w:sz w:val="28"/>
          <w:szCs w:val="28"/>
          <w:lang w:eastAsia="ru-RU"/>
        </w:rPr>
        <w:t>Раздел № 1. Организационная структура субъекта бюджетной отчетности;</w:t>
      </w:r>
    </w:p>
    <w:p w:rsidR="006F1CD2" w:rsidRPr="006F1CD2" w:rsidRDefault="006F1CD2" w:rsidP="0057041A">
      <w:pPr>
        <w:spacing w:after="0" w:line="240" w:lineRule="auto"/>
        <w:ind w:firstLine="720"/>
        <w:jc w:val="both"/>
        <w:rPr>
          <w:rFonts w:ascii="Times New Roman" w:eastAsia="Times New Roman" w:hAnsi="Times New Roman" w:cs="Times New Roman"/>
          <w:sz w:val="28"/>
          <w:szCs w:val="28"/>
          <w:lang w:eastAsia="ru-RU"/>
        </w:rPr>
      </w:pPr>
      <w:r w:rsidRPr="006F1C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Раздел № 2. </w:t>
      </w:r>
      <w:r>
        <w:rPr>
          <w:rFonts w:ascii="Times New Roman" w:hAnsi="Times New Roman" w:cs="Times New Roman"/>
          <w:sz w:val="28"/>
          <w:szCs w:val="28"/>
        </w:rPr>
        <w:t>Результаты деятельности субъекта бюджетной отчетности;</w:t>
      </w:r>
    </w:p>
    <w:p w:rsidR="00622DF6" w:rsidRPr="00083F41" w:rsidRDefault="0057041A" w:rsidP="0057041A">
      <w:pPr>
        <w:spacing w:after="0" w:line="240" w:lineRule="auto"/>
        <w:ind w:firstLine="72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622DF6" w:rsidRPr="00083F41">
        <w:rPr>
          <w:rFonts w:ascii="Times New Roman" w:eastAsia="Times New Roman" w:hAnsi="Times New Roman" w:cs="Times New Roman"/>
          <w:sz w:val="28"/>
          <w:szCs w:val="28"/>
          <w:lang w:eastAsia="ru-RU"/>
        </w:rPr>
        <w:t>Раздел № 3. Анализ отчета об исполнении бюджета субъектом бюджетной отчетности;</w:t>
      </w:r>
    </w:p>
    <w:p w:rsidR="00622DF6" w:rsidRPr="00083F41" w:rsidRDefault="0057041A" w:rsidP="0057041A">
      <w:pPr>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22DF6" w:rsidRPr="00083F41">
        <w:rPr>
          <w:rFonts w:ascii="Times New Roman" w:eastAsia="Times New Roman" w:hAnsi="Times New Roman" w:cs="Times New Roman"/>
          <w:sz w:val="28"/>
          <w:szCs w:val="28"/>
          <w:lang w:eastAsia="ru-RU"/>
        </w:rPr>
        <w:t>Раздел № 4. Анализ показателей бухгалтерской отчетности субъекта бюджетной отчетности;</w:t>
      </w:r>
    </w:p>
    <w:p w:rsidR="00622DF6" w:rsidRPr="00083F41" w:rsidRDefault="0057041A" w:rsidP="0057041A">
      <w:pPr>
        <w:autoSpaceDE w:val="0"/>
        <w:autoSpaceDN w:val="0"/>
        <w:adjustRightInd w:val="0"/>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622DF6" w:rsidRPr="00083F41">
        <w:rPr>
          <w:rFonts w:ascii="Times New Roman" w:hAnsi="Times New Roman" w:cs="Times New Roman"/>
          <w:bCs/>
          <w:sz w:val="28"/>
          <w:szCs w:val="28"/>
        </w:rPr>
        <w:t>Раздел 5 "Прочие вопросы деятельности субъекта бюджетной отчетности"</w:t>
      </w:r>
    </w:p>
    <w:p w:rsidR="00804684" w:rsidRPr="00083F41" w:rsidRDefault="00804684" w:rsidP="0057041A">
      <w:pPr>
        <w:spacing w:after="0" w:line="240" w:lineRule="auto"/>
        <w:ind w:firstLine="720"/>
        <w:jc w:val="both"/>
        <w:rPr>
          <w:rFonts w:ascii="Times New Roman" w:hAnsi="Times New Roman" w:cs="Times New Roman"/>
          <w:color w:val="000000"/>
          <w:sz w:val="28"/>
          <w:szCs w:val="28"/>
        </w:rPr>
      </w:pPr>
      <w:r w:rsidRPr="00083F41">
        <w:rPr>
          <w:rFonts w:ascii="Times New Roman" w:hAnsi="Times New Roman" w:cs="Times New Roman"/>
          <w:color w:val="000000"/>
          <w:sz w:val="28"/>
          <w:szCs w:val="28"/>
        </w:rPr>
        <w:t>В составе Пояснительной записки (ф. 0503160) представлены:</w:t>
      </w:r>
    </w:p>
    <w:p w:rsidR="00804684" w:rsidRPr="00083F41" w:rsidRDefault="00804684" w:rsidP="0057041A">
      <w:pPr>
        <w:spacing w:after="0" w:line="240" w:lineRule="auto"/>
        <w:ind w:firstLine="720"/>
        <w:jc w:val="both"/>
        <w:rPr>
          <w:rFonts w:ascii="Times New Roman" w:hAnsi="Times New Roman" w:cs="Times New Roman"/>
          <w:sz w:val="28"/>
          <w:szCs w:val="28"/>
        </w:rPr>
      </w:pPr>
      <w:r w:rsidRPr="00083F41">
        <w:rPr>
          <w:rFonts w:ascii="Times New Roman" w:hAnsi="Times New Roman" w:cs="Times New Roman"/>
          <w:color w:val="000000"/>
          <w:sz w:val="28"/>
          <w:szCs w:val="28"/>
        </w:rPr>
        <w:t>-</w:t>
      </w:r>
      <w:r w:rsidRPr="00083F41">
        <w:rPr>
          <w:rFonts w:ascii="Times New Roman" w:hAnsi="Times New Roman" w:cs="Times New Roman"/>
          <w:sz w:val="28"/>
          <w:szCs w:val="28"/>
        </w:rPr>
        <w:t xml:space="preserve"> Сведения о направлениях деятельности (Таблица № 1);</w:t>
      </w:r>
    </w:p>
    <w:p w:rsidR="00804684" w:rsidRPr="00083F41" w:rsidRDefault="00804684" w:rsidP="0057041A">
      <w:pPr>
        <w:spacing w:after="0" w:line="240" w:lineRule="auto"/>
        <w:ind w:firstLine="720"/>
        <w:jc w:val="both"/>
        <w:rPr>
          <w:rFonts w:ascii="Times New Roman" w:hAnsi="Times New Roman" w:cs="Times New Roman"/>
          <w:color w:val="000000"/>
          <w:sz w:val="28"/>
          <w:szCs w:val="28"/>
        </w:rPr>
      </w:pPr>
      <w:r w:rsidRPr="00083F41">
        <w:rPr>
          <w:rFonts w:ascii="Times New Roman" w:hAnsi="Times New Roman" w:cs="Times New Roman"/>
          <w:sz w:val="28"/>
          <w:szCs w:val="28"/>
        </w:rPr>
        <w:t xml:space="preserve">- Сведения об основных положениях учетной политики </w:t>
      </w:r>
      <w:hyperlink r:id="rId14" w:history="1">
        <w:r w:rsidRPr="00083F41">
          <w:rPr>
            <w:rFonts w:ascii="Times New Roman" w:hAnsi="Times New Roman" w:cs="Times New Roman"/>
            <w:sz w:val="28"/>
            <w:szCs w:val="28"/>
          </w:rPr>
          <w:t>(Таблица № 4)</w:t>
        </w:r>
      </w:hyperlink>
      <w:r w:rsidRPr="00083F41">
        <w:rPr>
          <w:rFonts w:ascii="Times New Roman" w:hAnsi="Times New Roman" w:cs="Times New Roman"/>
          <w:sz w:val="28"/>
          <w:szCs w:val="28"/>
        </w:rPr>
        <w:t>;</w:t>
      </w:r>
    </w:p>
    <w:p w:rsidR="00804684" w:rsidRDefault="00804684" w:rsidP="0057041A">
      <w:pPr>
        <w:spacing w:after="0" w:line="240" w:lineRule="auto"/>
        <w:ind w:firstLine="720"/>
        <w:jc w:val="both"/>
        <w:rPr>
          <w:rFonts w:ascii="Times New Roman" w:hAnsi="Times New Roman" w:cs="Times New Roman"/>
          <w:sz w:val="28"/>
          <w:szCs w:val="28"/>
        </w:rPr>
      </w:pPr>
      <w:r w:rsidRPr="00083F41">
        <w:rPr>
          <w:rFonts w:ascii="Times New Roman" w:hAnsi="Times New Roman" w:cs="Times New Roman"/>
          <w:sz w:val="28"/>
          <w:szCs w:val="28"/>
        </w:rPr>
        <w:t>- Сведения о проведении инвентаризаций (Таблица № 6);</w:t>
      </w:r>
    </w:p>
    <w:p w:rsidR="00731E69" w:rsidRDefault="00731E69" w:rsidP="0057041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Сведения об организационной структуре субъекта бюджетной отчетности (Таблица № 11);</w:t>
      </w:r>
    </w:p>
    <w:p w:rsidR="00731E69" w:rsidRDefault="00731E69" w:rsidP="0057041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Сведения о результатах деятельности субъекта бюджетной отчетности (Таблица № 12);</w:t>
      </w:r>
    </w:p>
    <w:p w:rsidR="00731E69" w:rsidRDefault="00731E69" w:rsidP="0057041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Анализ отчета об исполнении бюджета субъектом бюджетной отчетности (Таблица № 13);</w:t>
      </w:r>
    </w:p>
    <w:p w:rsidR="00731E69" w:rsidRPr="00083F41" w:rsidRDefault="00731E69" w:rsidP="0057041A">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 Прочие вопросы деятельности субъекта бюджетной отчетности (Таблица № 16);</w:t>
      </w:r>
    </w:p>
    <w:p w:rsidR="00804684" w:rsidRPr="00083F41" w:rsidRDefault="00804684" w:rsidP="0057041A">
      <w:pPr>
        <w:spacing w:after="0" w:line="240" w:lineRule="auto"/>
        <w:ind w:firstLine="720"/>
        <w:jc w:val="both"/>
        <w:rPr>
          <w:rFonts w:ascii="Times New Roman" w:hAnsi="Times New Roman" w:cs="Times New Roman"/>
          <w:color w:val="000000"/>
          <w:sz w:val="28"/>
          <w:szCs w:val="28"/>
        </w:rPr>
      </w:pPr>
      <w:r w:rsidRPr="00083F41">
        <w:rPr>
          <w:rFonts w:ascii="Times New Roman" w:hAnsi="Times New Roman" w:cs="Times New Roman"/>
          <w:color w:val="000000"/>
          <w:sz w:val="28"/>
          <w:szCs w:val="28"/>
        </w:rPr>
        <w:t>- Сведения об исполнении бюджета (ф. 0503164);</w:t>
      </w:r>
    </w:p>
    <w:p w:rsidR="00804684" w:rsidRPr="00083F41" w:rsidRDefault="00804684" w:rsidP="0057041A">
      <w:pPr>
        <w:spacing w:after="0" w:line="240" w:lineRule="auto"/>
        <w:ind w:firstLine="720"/>
        <w:jc w:val="both"/>
        <w:rPr>
          <w:rFonts w:ascii="Times New Roman" w:hAnsi="Times New Roman" w:cs="Times New Roman"/>
          <w:color w:val="000000"/>
          <w:sz w:val="28"/>
          <w:szCs w:val="28"/>
        </w:rPr>
      </w:pPr>
      <w:r w:rsidRPr="00083F41">
        <w:rPr>
          <w:rFonts w:ascii="Times New Roman" w:hAnsi="Times New Roman" w:cs="Times New Roman"/>
          <w:color w:val="000000"/>
          <w:sz w:val="28"/>
          <w:szCs w:val="28"/>
        </w:rPr>
        <w:t>- Сведения об исполнении мероприятий в рамках целевых программ (ф. 0503166);</w:t>
      </w:r>
    </w:p>
    <w:p w:rsidR="00804684" w:rsidRPr="00083F41" w:rsidRDefault="00804684" w:rsidP="0057041A">
      <w:pPr>
        <w:spacing w:after="0" w:line="240" w:lineRule="auto"/>
        <w:ind w:firstLine="720"/>
        <w:jc w:val="both"/>
        <w:rPr>
          <w:rFonts w:ascii="Times New Roman" w:hAnsi="Times New Roman" w:cs="Times New Roman"/>
          <w:color w:val="000000"/>
          <w:sz w:val="28"/>
          <w:szCs w:val="28"/>
        </w:rPr>
      </w:pPr>
      <w:r w:rsidRPr="00083F41">
        <w:rPr>
          <w:rFonts w:ascii="Times New Roman" w:hAnsi="Times New Roman" w:cs="Times New Roman"/>
          <w:color w:val="000000"/>
          <w:sz w:val="28"/>
          <w:szCs w:val="28"/>
        </w:rPr>
        <w:t>- Сведения о движении нефинансовых активов (ф. 0503168);</w:t>
      </w:r>
    </w:p>
    <w:p w:rsidR="00804684" w:rsidRPr="00083F41" w:rsidRDefault="00804684" w:rsidP="0057041A">
      <w:pPr>
        <w:spacing w:after="0" w:line="240" w:lineRule="auto"/>
        <w:ind w:firstLine="720"/>
        <w:jc w:val="both"/>
        <w:rPr>
          <w:rFonts w:ascii="Times New Roman" w:hAnsi="Times New Roman" w:cs="Times New Roman"/>
          <w:color w:val="000000"/>
          <w:sz w:val="28"/>
          <w:szCs w:val="28"/>
        </w:rPr>
      </w:pPr>
      <w:r w:rsidRPr="00083F41">
        <w:rPr>
          <w:rFonts w:ascii="Times New Roman" w:hAnsi="Times New Roman" w:cs="Times New Roman"/>
          <w:color w:val="000000"/>
          <w:sz w:val="28"/>
          <w:szCs w:val="28"/>
        </w:rPr>
        <w:t>- Сведения по дебиторской и кредиторской задолженности (ф. 0503169);</w:t>
      </w:r>
    </w:p>
    <w:p w:rsidR="00804684" w:rsidRPr="00083F41" w:rsidRDefault="00804684" w:rsidP="0057041A">
      <w:pPr>
        <w:spacing w:after="0" w:line="240" w:lineRule="auto"/>
        <w:ind w:firstLine="720"/>
        <w:jc w:val="both"/>
        <w:rPr>
          <w:rFonts w:ascii="Times New Roman" w:hAnsi="Times New Roman" w:cs="Times New Roman"/>
          <w:color w:val="000000"/>
          <w:sz w:val="28"/>
          <w:szCs w:val="28"/>
        </w:rPr>
      </w:pPr>
      <w:r w:rsidRPr="00083F41">
        <w:rPr>
          <w:rFonts w:ascii="Times New Roman" w:hAnsi="Times New Roman" w:cs="Times New Roman"/>
          <w:color w:val="000000"/>
          <w:sz w:val="28"/>
          <w:szCs w:val="28"/>
        </w:rPr>
        <w:t>- Сведения о финансовых вложениях получателя бюджетных средств (ф. 0503171);</w:t>
      </w:r>
    </w:p>
    <w:p w:rsidR="00804684" w:rsidRDefault="00804684" w:rsidP="0057041A">
      <w:pPr>
        <w:spacing w:after="0" w:line="240" w:lineRule="auto"/>
        <w:ind w:firstLine="720"/>
        <w:jc w:val="both"/>
        <w:rPr>
          <w:rFonts w:ascii="Times New Roman" w:hAnsi="Times New Roman" w:cs="Times New Roman"/>
          <w:color w:val="000000"/>
          <w:sz w:val="28"/>
          <w:szCs w:val="28"/>
        </w:rPr>
      </w:pPr>
      <w:r w:rsidRPr="00083F41">
        <w:rPr>
          <w:rFonts w:ascii="Times New Roman" w:hAnsi="Times New Roman" w:cs="Times New Roman"/>
          <w:color w:val="000000"/>
          <w:sz w:val="28"/>
          <w:szCs w:val="28"/>
        </w:rPr>
        <w:t>- Сведения о принятых и неисполненных обязательствах получателя бюджетных средств (ф. 0503175).</w:t>
      </w:r>
    </w:p>
    <w:p w:rsidR="00BF28C6" w:rsidRDefault="001074AC" w:rsidP="00AF52D7">
      <w:pPr>
        <w:autoSpaceDE w:val="0"/>
        <w:autoSpaceDN w:val="0"/>
        <w:adjustRightInd w:val="0"/>
        <w:spacing w:after="0" w:line="240" w:lineRule="auto"/>
        <w:ind w:firstLine="720"/>
        <w:jc w:val="both"/>
        <w:rPr>
          <w:rFonts w:ascii="Times New Roman" w:hAnsi="Times New Roman" w:cs="Times New Roman"/>
          <w:sz w:val="28"/>
          <w:szCs w:val="28"/>
        </w:rPr>
      </w:pPr>
      <w:r w:rsidRPr="00083F41">
        <w:rPr>
          <w:rFonts w:ascii="Times New Roman" w:hAnsi="Times New Roman" w:cs="Times New Roman"/>
          <w:sz w:val="28"/>
          <w:szCs w:val="28"/>
        </w:rPr>
        <w:t xml:space="preserve">Согласно пункту 8 Инструкции № 191н, в случае, если все показатели, предусмотренные формой бюджетной отчетности, утвержденной настоящей Инструкцией, не имеют числового значения, такая форма отчетности не составляется, </w:t>
      </w:r>
      <w:proofErr w:type="gramStart"/>
      <w:r w:rsidRPr="00083F41">
        <w:rPr>
          <w:rFonts w:ascii="Times New Roman" w:hAnsi="Times New Roman" w:cs="Times New Roman"/>
          <w:sz w:val="28"/>
          <w:szCs w:val="28"/>
        </w:rPr>
        <w:t>информация</w:t>
      </w:r>
      <w:proofErr w:type="gramEnd"/>
      <w:r w:rsidRPr="00083F41">
        <w:rPr>
          <w:rFonts w:ascii="Times New Roman" w:hAnsi="Times New Roman" w:cs="Times New Roman"/>
          <w:sz w:val="28"/>
          <w:szCs w:val="28"/>
        </w:rPr>
        <w:t xml:space="preserve"> о чем подлежит отражению в пояснительной записке к бюджетной отчетности за отчетный период.</w:t>
      </w:r>
    </w:p>
    <w:p w:rsidR="00C54BFF" w:rsidRPr="00BC1A33" w:rsidRDefault="00C54BFF" w:rsidP="00C54BFF">
      <w:pPr>
        <w:autoSpaceDE w:val="0"/>
        <w:autoSpaceDN w:val="0"/>
        <w:adjustRightInd w:val="0"/>
        <w:spacing w:after="0" w:line="240" w:lineRule="auto"/>
        <w:ind w:firstLine="720"/>
        <w:jc w:val="both"/>
        <w:rPr>
          <w:rFonts w:ascii="Times New Roman" w:hAnsi="Times New Roman" w:cs="Times New Roman"/>
          <w:sz w:val="28"/>
          <w:szCs w:val="28"/>
        </w:rPr>
      </w:pPr>
      <w:r w:rsidRPr="00BC1A33">
        <w:rPr>
          <w:rFonts w:ascii="Times New Roman" w:hAnsi="Times New Roman" w:cs="Times New Roman"/>
          <w:sz w:val="28"/>
          <w:szCs w:val="28"/>
        </w:rPr>
        <w:t>Отделом культуры формы бюджетной отчетности, не включенные в годовую бюджетную отчетность, ввиду отсутствия числовых значений, отражены в текстовой части «Пояснительной записки» (ф. 0503160):</w:t>
      </w:r>
    </w:p>
    <w:p w:rsidR="00C54BFF" w:rsidRDefault="00C54BFF" w:rsidP="00C54BF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Баланс исполнению бюджета (ф. 0503120);</w:t>
      </w:r>
    </w:p>
    <w:p w:rsidR="00C54BFF" w:rsidRDefault="00C54BFF" w:rsidP="00C54BF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Баланс по поступлениям и выбытиям бюджетных средств (ф. 0503140);</w:t>
      </w:r>
    </w:p>
    <w:p w:rsidR="00C54BFF" w:rsidRDefault="00C54BFF" w:rsidP="00C54BF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Отчет о кассовом поступлении и выбытии бюджетных средств (ф. 0503124);</w:t>
      </w:r>
    </w:p>
    <w:p w:rsidR="00C54BFF" w:rsidRDefault="00C54BFF" w:rsidP="00C54BF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Справка по консолидируемым расчетам (ф. 0503125);</w:t>
      </w:r>
    </w:p>
    <w:p w:rsidR="00C54BFF" w:rsidRDefault="00C54BFF" w:rsidP="00C54BFF">
      <w:pPr>
        <w:autoSpaceDE w:val="0"/>
        <w:autoSpaceDN w:val="0"/>
        <w:adjustRightInd w:val="0"/>
        <w:spacing w:after="0" w:line="240" w:lineRule="auto"/>
        <w:ind w:firstLine="720"/>
        <w:jc w:val="both"/>
        <w:rPr>
          <w:rFonts w:ascii="Times New Roman" w:hAnsi="Times New Roman" w:cs="Times New Roman"/>
          <w:sz w:val="28"/>
          <w:szCs w:val="28"/>
        </w:rPr>
      </w:pPr>
      <w:r w:rsidRPr="008D05A3">
        <w:rPr>
          <w:rFonts w:ascii="Times New Roman" w:hAnsi="Times New Roman" w:cs="Times New Roman"/>
          <w:sz w:val="28"/>
          <w:szCs w:val="28"/>
        </w:rPr>
        <w:t xml:space="preserve">- </w:t>
      </w:r>
      <w:r>
        <w:rPr>
          <w:rFonts w:ascii="Times New Roman" w:hAnsi="Times New Roman" w:cs="Times New Roman"/>
          <w:sz w:val="28"/>
          <w:szCs w:val="28"/>
        </w:rPr>
        <w:t>О</w:t>
      </w:r>
      <w:r w:rsidRPr="008D05A3">
        <w:rPr>
          <w:rFonts w:ascii="Times New Roman" w:hAnsi="Times New Roman" w:cs="Times New Roman"/>
          <w:sz w:val="28"/>
          <w:szCs w:val="28"/>
        </w:rPr>
        <w:t>тчет об исполнении бюджета (ф. 0503117);</w:t>
      </w:r>
    </w:p>
    <w:p w:rsidR="00C54BFF" w:rsidRDefault="00C54BFF" w:rsidP="00C54BFF">
      <w:pPr>
        <w:autoSpaceDE w:val="0"/>
        <w:autoSpaceDN w:val="0"/>
        <w:adjustRightInd w:val="0"/>
        <w:spacing w:after="0" w:line="240" w:lineRule="auto"/>
        <w:ind w:firstLine="720"/>
        <w:jc w:val="both"/>
        <w:rPr>
          <w:rFonts w:ascii="Times New Roman" w:hAnsi="Times New Roman" w:cs="Times New Roman"/>
          <w:sz w:val="28"/>
          <w:szCs w:val="28"/>
        </w:rPr>
      </w:pPr>
      <w:r w:rsidRPr="00083F41">
        <w:rPr>
          <w:rFonts w:ascii="Times New Roman" w:hAnsi="Times New Roman" w:cs="Times New Roman"/>
          <w:sz w:val="28"/>
          <w:szCs w:val="28"/>
        </w:rPr>
        <w:t>- Сведения об исполнении текстовых статей закона (решения) о бюджете (Таблица № 3);</w:t>
      </w:r>
    </w:p>
    <w:p w:rsidR="00C54BFF" w:rsidRDefault="00C54BFF" w:rsidP="00C54BFF">
      <w:pPr>
        <w:autoSpaceDE w:val="0"/>
        <w:autoSpaceDN w:val="0"/>
        <w:adjustRightInd w:val="0"/>
        <w:spacing w:after="0" w:line="240" w:lineRule="auto"/>
        <w:ind w:firstLine="720"/>
        <w:jc w:val="both"/>
        <w:rPr>
          <w:rFonts w:ascii="Times New Roman" w:hAnsi="Times New Roman" w:cs="Times New Roman"/>
          <w:sz w:val="28"/>
          <w:szCs w:val="28"/>
        </w:rPr>
      </w:pPr>
      <w:r w:rsidRPr="00083F41">
        <w:rPr>
          <w:rFonts w:ascii="Times New Roman" w:hAnsi="Times New Roman" w:cs="Times New Roman"/>
          <w:sz w:val="28"/>
          <w:szCs w:val="28"/>
        </w:rPr>
        <w:t xml:space="preserve">- Сведения о целевых иностранных кредитах </w:t>
      </w:r>
      <w:hyperlink r:id="rId15" w:history="1">
        <w:r w:rsidRPr="00083F41">
          <w:rPr>
            <w:rFonts w:ascii="Times New Roman" w:hAnsi="Times New Roman" w:cs="Times New Roman"/>
            <w:sz w:val="28"/>
            <w:szCs w:val="28"/>
          </w:rPr>
          <w:t>(ф. 0503167)</w:t>
        </w:r>
      </w:hyperlink>
      <w:r w:rsidRPr="00083F41">
        <w:rPr>
          <w:rFonts w:ascii="Times New Roman" w:hAnsi="Times New Roman" w:cs="Times New Roman"/>
          <w:sz w:val="28"/>
          <w:szCs w:val="28"/>
        </w:rPr>
        <w:t>;</w:t>
      </w:r>
    </w:p>
    <w:p w:rsidR="00C54BFF" w:rsidRPr="00083F41" w:rsidRDefault="00C54BFF" w:rsidP="00C54BFF">
      <w:pPr>
        <w:autoSpaceDE w:val="0"/>
        <w:autoSpaceDN w:val="0"/>
        <w:adjustRightInd w:val="0"/>
        <w:spacing w:after="0" w:line="240" w:lineRule="auto"/>
        <w:ind w:firstLine="720"/>
        <w:jc w:val="both"/>
        <w:rPr>
          <w:rFonts w:ascii="Times New Roman" w:hAnsi="Times New Roman" w:cs="Times New Roman"/>
          <w:sz w:val="28"/>
          <w:szCs w:val="28"/>
        </w:rPr>
      </w:pPr>
      <w:r w:rsidRPr="00083F41">
        <w:rPr>
          <w:rFonts w:ascii="Times New Roman" w:hAnsi="Times New Roman" w:cs="Times New Roman"/>
          <w:sz w:val="28"/>
          <w:szCs w:val="28"/>
        </w:rPr>
        <w:t>- Сведения о государственном (муниципальном) долге, предоставленных бюджетных кре</w:t>
      </w:r>
      <w:r>
        <w:rPr>
          <w:rFonts w:ascii="Times New Roman" w:hAnsi="Times New Roman" w:cs="Times New Roman"/>
          <w:sz w:val="28"/>
          <w:szCs w:val="28"/>
        </w:rPr>
        <w:t>дитах (ф. 0503172);</w:t>
      </w:r>
    </w:p>
    <w:p w:rsidR="00C54BFF" w:rsidRDefault="00C54BFF" w:rsidP="00C54BF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Сведения об изменении остатков валюты баланса (ф. 0503173);</w:t>
      </w:r>
    </w:p>
    <w:p w:rsidR="00C54BFF" w:rsidRDefault="00C54BFF" w:rsidP="00C54BF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 0503174);</w:t>
      </w:r>
    </w:p>
    <w:p w:rsidR="00C54BFF" w:rsidRDefault="00C54BFF" w:rsidP="00C54BF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Сведения об остатках денежных средства на счетах получателя бюджетных средств (ф. 0503178);</w:t>
      </w:r>
    </w:p>
    <w:p w:rsidR="00C54BFF" w:rsidRDefault="00C54BFF" w:rsidP="00C54BF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Справка о суммах консолидируемых поступлений, подлежащих зачислению на счет бюджета (ф. 0503184);</w:t>
      </w:r>
    </w:p>
    <w:p w:rsidR="00C54BFF" w:rsidRDefault="00C54BFF" w:rsidP="00C54BF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Сведения о вложениях в объекты имущества, объектах незавершенного строительства (ф. 0503190);</w:t>
      </w:r>
    </w:p>
    <w:p w:rsidR="00BF28C6" w:rsidRDefault="00C54BFF" w:rsidP="00C54BF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Сведения об исполнении судебных решений по денежным </w:t>
      </w:r>
      <w:r w:rsidRPr="00EF1A87">
        <w:rPr>
          <w:rFonts w:ascii="Times New Roman" w:hAnsi="Times New Roman" w:cs="Times New Roman"/>
          <w:sz w:val="28"/>
          <w:szCs w:val="28"/>
        </w:rPr>
        <w:t>обязательствам бюджета (ф. 0503296).</w:t>
      </w:r>
    </w:p>
    <w:p w:rsidR="00BF28C6" w:rsidRDefault="00AF11AD" w:rsidP="00AF52D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w:t>
      </w:r>
      <w:r w:rsidRPr="008D05A3">
        <w:rPr>
          <w:rFonts w:ascii="Times New Roman" w:hAnsi="Times New Roman" w:cs="Times New Roman"/>
          <w:sz w:val="28"/>
          <w:szCs w:val="28"/>
        </w:rPr>
        <w:t>тчет об исполнении бюджета (ф. 0503117)</w:t>
      </w:r>
      <w:r>
        <w:rPr>
          <w:rFonts w:ascii="Times New Roman" w:hAnsi="Times New Roman" w:cs="Times New Roman"/>
          <w:sz w:val="28"/>
          <w:szCs w:val="28"/>
        </w:rPr>
        <w:t xml:space="preserve"> отражен в </w:t>
      </w:r>
      <w:r w:rsidRPr="00BC1A33">
        <w:rPr>
          <w:rFonts w:ascii="Times New Roman" w:hAnsi="Times New Roman" w:cs="Times New Roman"/>
          <w:sz w:val="28"/>
          <w:szCs w:val="28"/>
        </w:rPr>
        <w:t>текстовой части «Пояснительной записки» (ф. 0503160)</w:t>
      </w:r>
      <w:r>
        <w:rPr>
          <w:rFonts w:ascii="Times New Roman" w:hAnsi="Times New Roman" w:cs="Times New Roman"/>
          <w:sz w:val="28"/>
          <w:szCs w:val="28"/>
        </w:rPr>
        <w:t xml:space="preserve"> как "нулевой", но фактически представлен в составе отчетности.</w:t>
      </w:r>
    </w:p>
    <w:p w:rsidR="00BF28C6" w:rsidRDefault="00801783" w:rsidP="00AF52D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нарушение пункта 8, 159.7, 159.8 Инструкции № 191н </w:t>
      </w:r>
      <w:r w:rsidR="00721858">
        <w:rPr>
          <w:rFonts w:ascii="Times New Roman" w:hAnsi="Times New Roman" w:cs="Times New Roman"/>
          <w:sz w:val="28"/>
          <w:szCs w:val="28"/>
        </w:rPr>
        <w:t>таблицы:</w:t>
      </w:r>
    </w:p>
    <w:p w:rsidR="00721858" w:rsidRDefault="00721858" w:rsidP="007218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Анализ показателей отчетности субъекта бюджетной отчетности (Таблица № 14);</w:t>
      </w:r>
    </w:p>
    <w:p w:rsidR="00721858" w:rsidRDefault="00721858" w:rsidP="007218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Причины увеличения просроченной задолженности (Таблица № 15)</w:t>
      </w:r>
    </w:p>
    <w:p w:rsidR="00AF52D7" w:rsidRPr="00083F41" w:rsidRDefault="00721858" w:rsidP="0072185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представлены в составе годовой бюджетной отчетности и не отражены как формы с нулевыми значениями в текстовой части Пояснительной записки (ф. 0503160).</w:t>
      </w:r>
    </w:p>
    <w:p w:rsidR="00E6168B" w:rsidRDefault="009E6977" w:rsidP="00A51DC0">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С</w:t>
      </w:r>
      <w:r w:rsidR="00535F80">
        <w:rPr>
          <w:rFonts w:ascii="Times New Roman" w:hAnsi="Times New Roman" w:cs="Times New Roman"/>
          <w:sz w:val="28"/>
          <w:szCs w:val="28"/>
        </w:rPr>
        <w:t>огласно пункта</w:t>
      </w:r>
      <w:proofErr w:type="gramEnd"/>
      <w:r w:rsidR="00535F80">
        <w:rPr>
          <w:rFonts w:ascii="Times New Roman" w:hAnsi="Times New Roman" w:cs="Times New Roman"/>
          <w:sz w:val="28"/>
          <w:szCs w:val="28"/>
        </w:rPr>
        <w:t xml:space="preserve"> 159.9 Инструкции № 191н </w:t>
      </w:r>
      <w:r w:rsidR="00A51DC0">
        <w:rPr>
          <w:rFonts w:ascii="Times New Roman" w:hAnsi="Times New Roman" w:cs="Times New Roman"/>
          <w:sz w:val="28"/>
          <w:szCs w:val="28"/>
        </w:rPr>
        <w:t>в Таблице № 16 «</w:t>
      </w:r>
      <w:r w:rsidR="00E6168B">
        <w:rPr>
          <w:rFonts w:ascii="Times New Roman" w:hAnsi="Times New Roman" w:cs="Times New Roman"/>
          <w:sz w:val="28"/>
          <w:szCs w:val="28"/>
        </w:rPr>
        <w:t>Прочие вопросы деятельности субъекта бюджетной отчетности</w:t>
      </w:r>
      <w:r w:rsidR="00A51DC0">
        <w:rPr>
          <w:rFonts w:ascii="Times New Roman" w:hAnsi="Times New Roman" w:cs="Times New Roman"/>
          <w:sz w:val="28"/>
          <w:szCs w:val="28"/>
        </w:rPr>
        <w:t xml:space="preserve">» указывается </w:t>
      </w:r>
      <w:r w:rsidR="00E6168B">
        <w:rPr>
          <w:rFonts w:ascii="Times New Roman" w:hAnsi="Times New Roman" w:cs="Times New Roman"/>
          <w:sz w:val="28"/>
          <w:szCs w:val="28"/>
        </w:rPr>
        <w:t xml:space="preserve">перечень форм </w:t>
      </w:r>
      <w:r w:rsidR="00E6168B" w:rsidRPr="00A51DC0">
        <w:rPr>
          <w:rFonts w:ascii="Times New Roman" w:hAnsi="Times New Roman" w:cs="Times New Roman"/>
          <w:sz w:val="28"/>
          <w:szCs w:val="28"/>
        </w:rPr>
        <w:t xml:space="preserve">отчетности, не включенных в состав бюджетной отчетности за отчетный период согласно </w:t>
      </w:r>
      <w:hyperlink r:id="rId16" w:history="1">
        <w:r w:rsidR="00E6168B" w:rsidRPr="00A51DC0">
          <w:rPr>
            <w:rFonts w:ascii="Times New Roman" w:hAnsi="Times New Roman" w:cs="Times New Roman"/>
            <w:sz w:val="28"/>
            <w:szCs w:val="28"/>
          </w:rPr>
          <w:t>пункта 8</w:t>
        </w:r>
      </w:hyperlink>
      <w:r w:rsidR="00E6168B" w:rsidRPr="00A51DC0">
        <w:rPr>
          <w:rFonts w:ascii="Times New Roman" w:hAnsi="Times New Roman" w:cs="Times New Roman"/>
          <w:sz w:val="28"/>
          <w:szCs w:val="28"/>
        </w:rPr>
        <w:t xml:space="preserve"> Инструкции</w:t>
      </w:r>
      <w:r w:rsidR="00A51DC0">
        <w:rPr>
          <w:rFonts w:ascii="Times New Roman" w:hAnsi="Times New Roman" w:cs="Times New Roman"/>
          <w:sz w:val="28"/>
          <w:szCs w:val="28"/>
        </w:rPr>
        <w:t xml:space="preserve"> № 191н</w:t>
      </w:r>
      <w:r w:rsidR="00E6168B" w:rsidRPr="00A51DC0">
        <w:rPr>
          <w:rFonts w:ascii="Times New Roman" w:hAnsi="Times New Roman" w:cs="Times New Roman"/>
          <w:sz w:val="28"/>
          <w:szCs w:val="28"/>
        </w:rPr>
        <w:t xml:space="preserve"> ввиду отсутствия числовых значений показателей</w:t>
      </w:r>
      <w:r w:rsidR="00A51DC0">
        <w:rPr>
          <w:rFonts w:ascii="Times New Roman" w:hAnsi="Times New Roman" w:cs="Times New Roman"/>
          <w:sz w:val="28"/>
          <w:szCs w:val="28"/>
        </w:rPr>
        <w:t>.</w:t>
      </w:r>
    </w:p>
    <w:p w:rsidR="00A552FF" w:rsidRDefault="00A552FF" w:rsidP="00A552F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нарушение пункта 159.9 Инструкции № 191н в Таблице № 16 «Прочие вопросы деятельности субъекта бюджетной отчетности» не отражен перечень форм </w:t>
      </w:r>
      <w:r w:rsidRPr="00A51DC0">
        <w:rPr>
          <w:rFonts w:ascii="Times New Roman" w:hAnsi="Times New Roman" w:cs="Times New Roman"/>
          <w:sz w:val="28"/>
          <w:szCs w:val="28"/>
        </w:rPr>
        <w:t>отчетности, не включенных в состав бюджетной отчетности за отчетный период ввиду отсутствия числовых значений показателей</w:t>
      </w:r>
      <w:r>
        <w:rPr>
          <w:rFonts w:ascii="Times New Roman" w:hAnsi="Times New Roman" w:cs="Times New Roman"/>
          <w:sz w:val="28"/>
          <w:szCs w:val="28"/>
        </w:rPr>
        <w:t>.</w:t>
      </w:r>
    </w:p>
    <w:p w:rsidR="003C78DE" w:rsidRPr="00EF1A87" w:rsidRDefault="003C78DE" w:rsidP="003C78DE">
      <w:pPr>
        <w:autoSpaceDE w:val="0"/>
        <w:autoSpaceDN w:val="0"/>
        <w:adjustRightInd w:val="0"/>
        <w:spacing w:after="0" w:line="240" w:lineRule="auto"/>
        <w:ind w:firstLine="709"/>
        <w:jc w:val="both"/>
        <w:rPr>
          <w:rFonts w:ascii="Times New Roman" w:hAnsi="Times New Roman" w:cs="Times New Roman"/>
          <w:sz w:val="28"/>
          <w:szCs w:val="28"/>
        </w:rPr>
      </w:pPr>
      <w:r w:rsidRPr="00EF1A87">
        <w:rPr>
          <w:rFonts w:ascii="Times New Roman" w:hAnsi="Times New Roman" w:cs="Times New Roman"/>
          <w:sz w:val="28"/>
          <w:szCs w:val="28"/>
        </w:rPr>
        <w:t xml:space="preserve">В составе Пояснительной записки (ф. 0503160) представлена Таблица № 1 «Сведения о направлениях деятельности», </w:t>
      </w:r>
      <w:proofErr w:type="gramStart"/>
      <w:r w:rsidRPr="004E4371">
        <w:rPr>
          <w:rFonts w:ascii="Times New Roman" w:hAnsi="Times New Roman" w:cs="Times New Roman"/>
          <w:sz w:val="28"/>
          <w:szCs w:val="28"/>
        </w:rPr>
        <w:t>согласно пункта</w:t>
      </w:r>
      <w:proofErr w:type="gramEnd"/>
      <w:r w:rsidRPr="004E4371">
        <w:rPr>
          <w:rFonts w:ascii="Times New Roman" w:hAnsi="Times New Roman" w:cs="Times New Roman"/>
          <w:sz w:val="28"/>
          <w:szCs w:val="28"/>
        </w:rPr>
        <w:t xml:space="preserve"> 153 Инструкции № 191н в таблице </w:t>
      </w:r>
      <w:r w:rsidRPr="00EF1A87">
        <w:rPr>
          <w:rFonts w:ascii="Times New Roman" w:hAnsi="Times New Roman" w:cs="Times New Roman"/>
          <w:sz w:val="28"/>
          <w:szCs w:val="28"/>
        </w:rPr>
        <w:t>№ 1 необходимо отражать информацию, характеризующую виды деятельности, которые были прекращены в отчетном году или которые впервые были осуществлены в отчетном году по разделам:</w:t>
      </w:r>
    </w:p>
    <w:p w:rsidR="003C78DE" w:rsidRPr="00EF1A87" w:rsidRDefault="003C78DE" w:rsidP="003C78D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F1A87">
        <w:rPr>
          <w:rFonts w:ascii="Times New Roman" w:hAnsi="Times New Roman" w:cs="Times New Roman"/>
          <w:sz w:val="28"/>
          <w:szCs w:val="28"/>
        </w:rPr>
        <w:t>- относительно года, предшествующего отчетному (</w:t>
      </w:r>
      <w:hyperlink r:id="rId17" w:history="1">
        <w:r w:rsidRPr="00EF1A87">
          <w:rPr>
            <w:rFonts w:ascii="Times New Roman" w:hAnsi="Times New Roman" w:cs="Times New Roman"/>
            <w:sz w:val="28"/>
            <w:szCs w:val="28"/>
          </w:rPr>
          <w:t>ОКВЭД</w:t>
        </w:r>
      </w:hyperlink>
      <w:r w:rsidRPr="00EF1A87">
        <w:rPr>
          <w:rFonts w:ascii="Times New Roman" w:hAnsi="Times New Roman" w:cs="Times New Roman"/>
          <w:sz w:val="28"/>
          <w:szCs w:val="28"/>
        </w:rPr>
        <w:t xml:space="preserve"> по новым видам деятельности, по которым деятельность начата в отчетном году);</w:t>
      </w:r>
      <w:proofErr w:type="gramEnd"/>
    </w:p>
    <w:p w:rsidR="00A552FF" w:rsidRPr="00A51DC0" w:rsidRDefault="003C78DE" w:rsidP="003C78DE">
      <w:pPr>
        <w:autoSpaceDE w:val="0"/>
        <w:autoSpaceDN w:val="0"/>
        <w:adjustRightInd w:val="0"/>
        <w:spacing w:after="0" w:line="240" w:lineRule="auto"/>
        <w:ind w:firstLine="720"/>
        <w:jc w:val="both"/>
        <w:rPr>
          <w:rFonts w:ascii="Times New Roman" w:hAnsi="Times New Roman" w:cs="Times New Roman"/>
          <w:sz w:val="28"/>
          <w:szCs w:val="28"/>
        </w:rPr>
      </w:pPr>
      <w:r w:rsidRPr="00EF1A87">
        <w:rPr>
          <w:rFonts w:ascii="Times New Roman" w:hAnsi="Times New Roman" w:cs="Times New Roman"/>
          <w:sz w:val="28"/>
          <w:szCs w:val="28"/>
        </w:rPr>
        <w:t>- относительно очередного года, следующего за отчетным (</w:t>
      </w:r>
      <w:hyperlink r:id="rId18" w:history="1">
        <w:r w:rsidRPr="00EF1A87">
          <w:rPr>
            <w:rFonts w:ascii="Times New Roman" w:hAnsi="Times New Roman" w:cs="Times New Roman"/>
            <w:sz w:val="28"/>
            <w:szCs w:val="28"/>
          </w:rPr>
          <w:t>ОКВЭД</w:t>
        </w:r>
      </w:hyperlink>
      <w:r w:rsidRPr="00EF1A87">
        <w:rPr>
          <w:rFonts w:ascii="Times New Roman" w:hAnsi="Times New Roman" w:cs="Times New Roman"/>
          <w:sz w:val="28"/>
          <w:szCs w:val="28"/>
        </w:rPr>
        <w:t xml:space="preserve"> по видам </w:t>
      </w:r>
      <w:proofErr w:type="gramStart"/>
      <w:r w:rsidRPr="00EF1A87">
        <w:rPr>
          <w:rFonts w:ascii="Times New Roman" w:hAnsi="Times New Roman" w:cs="Times New Roman"/>
          <w:sz w:val="28"/>
          <w:szCs w:val="28"/>
        </w:rPr>
        <w:t>деятельности</w:t>
      </w:r>
      <w:proofErr w:type="gramEnd"/>
      <w:r w:rsidRPr="00EF1A87">
        <w:rPr>
          <w:rFonts w:ascii="Times New Roman" w:hAnsi="Times New Roman" w:cs="Times New Roman"/>
          <w:sz w:val="28"/>
          <w:szCs w:val="28"/>
        </w:rPr>
        <w:t xml:space="preserve"> прекращенным в отчетном году).</w:t>
      </w:r>
    </w:p>
    <w:p w:rsidR="006025C0" w:rsidRDefault="006025C0" w:rsidP="006025C0">
      <w:pPr>
        <w:autoSpaceDE w:val="0"/>
        <w:autoSpaceDN w:val="0"/>
        <w:adjustRightInd w:val="0"/>
        <w:spacing w:after="0" w:line="240" w:lineRule="auto"/>
        <w:ind w:firstLine="709"/>
        <w:jc w:val="both"/>
        <w:rPr>
          <w:rFonts w:ascii="Times New Roman" w:hAnsi="Times New Roman" w:cs="Times New Roman"/>
          <w:sz w:val="28"/>
          <w:szCs w:val="28"/>
        </w:rPr>
      </w:pPr>
      <w:r w:rsidRPr="00871A89">
        <w:rPr>
          <w:rFonts w:ascii="Times New Roman" w:hAnsi="Times New Roman" w:cs="Times New Roman"/>
          <w:sz w:val="28"/>
          <w:szCs w:val="28"/>
        </w:rPr>
        <w:t xml:space="preserve">В составе Пояснительной записки (ф. 0503160) не представлена Таблица № 3 «Сведения об исполнении текстовых статей закона (решения)». </w:t>
      </w:r>
      <w:proofErr w:type="gramStart"/>
      <w:r w:rsidRPr="00871A89">
        <w:rPr>
          <w:rFonts w:ascii="Times New Roman" w:hAnsi="Times New Roman" w:cs="Times New Roman"/>
          <w:sz w:val="28"/>
          <w:szCs w:val="28"/>
        </w:rPr>
        <w:t>Согласно пункта</w:t>
      </w:r>
      <w:proofErr w:type="gramEnd"/>
      <w:r w:rsidRPr="00871A89">
        <w:rPr>
          <w:rFonts w:ascii="Times New Roman" w:hAnsi="Times New Roman" w:cs="Times New Roman"/>
          <w:sz w:val="28"/>
          <w:szCs w:val="28"/>
        </w:rPr>
        <w:t xml:space="preserve"> 155 Инструкции № 191н в таблице № 3 указываются результаты анализа </w:t>
      </w:r>
      <w:r>
        <w:rPr>
          <w:rFonts w:ascii="Times New Roman" w:hAnsi="Times New Roman" w:cs="Times New Roman"/>
          <w:sz w:val="28"/>
          <w:szCs w:val="28"/>
        </w:rPr>
        <w:t xml:space="preserve">исполнения текстовых статей закона (решения) о бюджете, имеющих отношение к деятельности субъекта бюджетной отчетности. </w:t>
      </w:r>
    </w:p>
    <w:p w:rsidR="006025C0" w:rsidRDefault="006025C0" w:rsidP="006025C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Таблица № 3 нужна для раскрытия информации о результатах использования главными распорядителями бюджетных средств в отчетном финансовом году бюджетных ассигнований (пункт 155 Инструкции 191н).</w:t>
      </w:r>
    </w:p>
    <w:p w:rsidR="00505097" w:rsidRDefault="00B2469B" w:rsidP="00505097">
      <w:pPr>
        <w:autoSpaceDE w:val="0"/>
        <w:autoSpaceDN w:val="0"/>
        <w:adjustRightInd w:val="0"/>
        <w:spacing w:after="0" w:line="240" w:lineRule="auto"/>
        <w:ind w:firstLine="720"/>
        <w:jc w:val="both"/>
        <w:rPr>
          <w:rFonts w:ascii="Times New Roman" w:hAnsi="Times New Roman" w:cs="Times New Roman"/>
          <w:sz w:val="28"/>
          <w:szCs w:val="28"/>
        </w:rPr>
      </w:pPr>
      <w:r w:rsidRPr="00EF1A87">
        <w:rPr>
          <w:rFonts w:ascii="Times New Roman" w:hAnsi="Times New Roman" w:cs="Times New Roman"/>
          <w:sz w:val="28"/>
          <w:szCs w:val="28"/>
        </w:rPr>
        <w:t xml:space="preserve">В составе Пояснительной записки (ф. 0503160) представлена Таблица № </w:t>
      </w:r>
      <w:r>
        <w:rPr>
          <w:rFonts w:ascii="Times New Roman" w:hAnsi="Times New Roman" w:cs="Times New Roman"/>
          <w:sz w:val="28"/>
          <w:szCs w:val="28"/>
        </w:rPr>
        <w:t>6 "Сведения о проведении инвентаризаций", с</w:t>
      </w:r>
      <w:r w:rsidR="006025C0" w:rsidRPr="00083F41">
        <w:rPr>
          <w:rFonts w:ascii="Times New Roman" w:eastAsia="Calibri" w:hAnsi="Times New Roman" w:cs="Times New Roman"/>
          <w:iCs/>
          <w:sz w:val="28"/>
          <w:szCs w:val="28"/>
        </w:rPr>
        <w:t xml:space="preserve">огласно, пункта 158 Инструкции № 191н, </w:t>
      </w:r>
      <w:r w:rsidR="006025C0" w:rsidRPr="00083F41">
        <w:rPr>
          <w:rFonts w:ascii="Times New Roman" w:hAnsi="Times New Roman" w:cs="Times New Roman"/>
          <w:sz w:val="28"/>
          <w:szCs w:val="28"/>
        </w:rPr>
        <w:t>Сведения о проведении инвентаризаций (</w:t>
      </w:r>
      <w:hyperlink r:id="rId19" w:history="1">
        <w:r w:rsidR="006025C0" w:rsidRPr="00083F41">
          <w:rPr>
            <w:rStyle w:val="af2"/>
            <w:rFonts w:ascii="Times New Roman" w:eastAsia="Calibri" w:hAnsi="Times New Roman" w:cs="Times New Roman"/>
            <w:iCs/>
            <w:color w:val="000000" w:themeColor="text1"/>
            <w:sz w:val="28"/>
            <w:szCs w:val="28"/>
            <w:u w:val="none"/>
          </w:rPr>
          <w:t>Таблица № 6</w:t>
        </w:r>
      </w:hyperlink>
      <w:r w:rsidR="006025C0" w:rsidRPr="00083F41">
        <w:rPr>
          <w:rStyle w:val="af2"/>
          <w:rFonts w:ascii="Times New Roman" w:eastAsia="Calibri" w:hAnsi="Times New Roman" w:cs="Times New Roman"/>
          <w:iCs/>
          <w:color w:val="000000" w:themeColor="text1"/>
          <w:sz w:val="28"/>
          <w:szCs w:val="28"/>
          <w:u w:val="none"/>
        </w:rPr>
        <w:t>) заполняется</w:t>
      </w:r>
      <w:r w:rsidR="006025C0" w:rsidRPr="00083F41">
        <w:rPr>
          <w:rFonts w:ascii="Times New Roman" w:eastAsia="Calibri" w:hAnsi="Times New Roman" w:cs="Times New Roman"/>
          <w:iCs/>
          <w:sz w:val="28"/>
          <w:szCs w:val="28"/>
        </w:rPr>
        <w:t>, если при проведении инвентаризации имущества и обязательств в целях составления годовой отчетности выявлены расхождения.</w:t>
      </w:r>
      <w:r w:rsidR="00652720">
        <w:rPr>
          <w:rFonts w:ascii="Times New Roman" w:eastAsia="Calibri" w:hAnsi="Times New Roman" w:cs="Times New Roman"/>
          <w:iCs/>
          <w:sz w:val="28"/>
          <w:szCs w:val="28"/>
        </w:rPr>
        <w:t xml:space="preserve"> </w:t>
      </w:r>
      <w:r w:rsidR="00652720" w:rsidRPr="006025C0">
        <w:rPr>
          <w:rFonts w:ascii="Times New Roman" w:hAnsi="Times New Roman" w:cs="Times New Roman"/>
          <w:sz w:val="28"/>
          <w:szCs w:val="28"/>
        </w:rPr>
        <w:t>При отсутствии расхождений по результатам инвентаризации, проведенной в целях подтверждения показател</w:t>
      </w:r>
      <w:r w:rsidR="00652720">
        <w:rPr>
          <w:rFonts w:ascii="Times New Roman" w:hAnsi="Times New Roman" w:cs="Times New Roman"/>
          <w:sz w:val="28"/>
          <w:szCs w:val="28"/>
        </w:rPr>
        <w:t xml:space="preserve">ей годовой бюджетной отчетности, </w:t>
      </w:r>
      <w:hyperlink r:id="rId20" w:history="1">
        <w:r w:rsidR="00652720" w:rsidRPr="006025C0">
          <w:rPr>
            <w:rFonts w:ascii="Times New Roman" w:hAnsi="Times New Roman" w:cs="Times New Roman"/>
            <w:sz w:val="28"/>
            <w:szCs w:val="28"/>
          </w:rPr>
          <w:t xml:space="preserve">Таблица </w:t>
        </w:r>
        <w:r w:rsidR="00652720">
          <w:rPr>
            <w:rFonts w:ascii="Times New Roman" w:hAnsi="Times New Roman" w:cs="Times New Roman"/>
            <w:sz w:val="28"/>
            <w:szCs w:val="28"/>
          </w:rPr>
          <w:t>№</w:t>
        </w:r>
        <w:r w:rsidR="00652720" w:rsidRPr="006025C0">
          <w:rPr>
            <w:rFonts w:ascii="Times New Roman" w:hAnsi="Times New Roman" w:cs="Times New Roman"/>
            <w:sz w:val="28"/>
            <w:szCs w:val="28"/>
          </w:rPr>
          <w:t xml:space="preserve"> 6</w:t>
        </w:r>
      </w:hyperlink>
      <w:r w:rsidR="00652720" w:rsidRPr="006025C0">
        <w:rPr>
          <w:rFonts w:ascii="Times New Roman" w:hAnsi="Times New Roman" w:cs="Times New Roman"/>
          <w:sz w:val="28"/>
          <w:szCs w:val="28"/>
        </w:rPr>
        <w:t xml:space="preserve"> не заполняется. Факт проведения годовой инвентаризации отражается в </w:t>
      </w:r>
      <w:hyperlink r:id="rId21" w:history="1">
        <w:r w:rsidR="00652720" w:rsidRPr="006025C0">
          <w:rPr>
            <w:rFonts w:ascii="Times New Roman" w:hAnsi="Times New Roman" w:cs="Times New Roman"/>
            <w:sz w:val="28"/>
            <w:szCs w:val="28"/>
          </w:rPr>
          <w:t xml:space="preserve">Таблице </w:t>
        </w:r>
        <w:r w:rsidR="00652720">
          <w:rPr>
            <w:rFonts w:ascii="Times New Roman" w:hAnsi="Times New Roman" w:cs="Times New Roman"/>
            <w:sz w:val="28"/>
            <w:szCs w:val="28"/>
          </w:rPr>
          <w:t>№</w:t>
        </w:r>
        <w:r w:rsidR="00652720" w:rsidRPr="006025C0">
          <w:rPr>
            <w:rFonts w:ascii="Times New Roman" w:hAnsi="Times New Roman" w:cs="Times New Roman"/>
            <w:sz w:val="28"/>
            <w:szCs w:val="28"/>
          </w:rPr>
          <w:t xml:space="preserve"> 16</w:t>
        </w:r>
      </w:hyperlink>
      <w:r w:rsidR="00652720" w:rsidRPr="006025C0">
        <w:rPr>
          <w:rFonts w:ascii="Times New Roman" w:hAnsi="Times New Roman" w:cs="Times New Roman"/>
          <w:sz w:val="28"/>
          <w:szCs w:val="28"/>
        </w:rPr>
        <w:t xml:space="preserve"> "Прочие вопросы деятельности субъекта бюджетной отчетности" раздела 5 "Прочие вопросы деятельности субъекта бюджетной отчетности" Пояснительной </w:t>
      </w:r>
      <w:r w:rsidR="00652720">
        <w:rPr>
          <w:rFonts w:ascii="Times New Roman" w:hAnsi="Times New Roman" w:cs="Times New Roman"/>
          <w:sz w:val="28"/>
          <w:szCs w:val="28"/>
        </w:rPr>
        <w:t>записки (ф. 0503160).</w:t>
      </w:r>
    </w:p>
    <w:p w:rsidR="00A22336" w:rsidRDefault="003C2208" w:rsidP="0050509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Перед составлением </w:t>
      </w:r>
      <w:r w:rsidRPr="00083F41">
        <w:rPr>
          <w:rFonts w:ascii="Times New Roman" w:hAnsi="Times New Roman" w:cs="Times New Roman"/>
          <w:sz w:val="28"/>
          <w:szCs w:val="28"/>
        </w:rPr>
        <w:t xml:space="preserve">годовой бюджетной отчетности проведена инвентаризация активов и обязательств, в соответствии с пунктом 7  Инструкции 191н, а так же в соответствии с приказом руководителя Отдела культуры № </w:t>
      </w:r>
      <w:r>
        <w:rPr>
          <w:rFonts w:ascii="Times New Roman" w:hAnsi="Times New Roman" w:cs="Times New Roman"/>
          <w:sz w:val="28"/>
          <w:szCs w:val="28"/>
        </w:rPr>
        <w:t>65</w:t>
      </w:r>
      <w:r w:rsidRPr="00083F41">
        <w:rPr>
          <w:rFonts w:ascii="Times New Roman" w:hAnsi="Times New Roman" w:cs="Times New Roman"/>
          <w:sz w:val="28"/>
          <w:szCs w:val="28"/>
        </w:rPr>
        <w:t xml:space="preserve"> от </w:t>
      </w:r>
      <w:r>
        <w:rPr>
          <w:rFonts w:ascii="Times New Roman" w:hAnsi="Times New Roman" w:cs="Times New Roman"/>
          <w:sz w:val="28"/>
          <w:szCs w:val="28"/>
        </w:rPr>
        <w:t>30</w:t>
      </w:r>
      <w:r w:rsidRPr="00083F41">
        <w:rPr>
          <w:rFonts w:ascii="Times New Roman" w:hAnsi="Times New Roman" w:cs="Times New Roman"/>
          <w:sz w:val="28"/>
          <w:szCs w:val="28"/>
        </w:rPr>
        <w:t>.</w:t>
      </w:r>
      <w:r>
        <w:rPr>
          <w:rFonts w:ascii="Times New Roman" w:hAnsi="Times New Roman" w:cs="Times New Roman"/>
          <w:sz w:val="28"/>
          <w:szCs w:val="28"/>
        </w:rPr>
        <w:t>09</w:t>
      </w:r>
      <w:r w:rsidRPr="00083F41">
        <w:rPr>
          <w:rFonts w:ascii="Times New Roman" w:hAnsi="Times New Roman" w:cs="Times New Roman"/>
          <w:sz w:val="28"/>
          <w:szCs w:val="28"/>
        </w:rPr>
        <w:t>.202</w:t>
      </w:r>
      <w:r>
        <w:rPr>
          <w:rFonts w:ascii="Times New Roman" w:hAnsi="Times New Roman" w:cs="Times New Roman"/>
          <w:sz w:val="28"/>
          <w:szCs w:val="28"/>
        </w:rPr>
        <w:t>4</w:t>
      </w:r>
      <w:r w:rsidRPr="00083F41">
        <w:rPr>
          <w:rFonts w:ascii="Times New Roman" w:hAnsi="Times New Roman" w:cs="Times New Roman"/>
          <w:sz w:val="28"/>
          <w:szCs w:val="28"/>
        </w:rPr>
        <w:t xml:space="preserve"> - недостач и хищения не выявлено.</w:t>
      </w:r>
      <w:r w:rsidRPr="004F579D">
        <w:rPr>
          <w:rFonts w:ascii="Times New Roman" w:hAnsi="Times New Roman" w:cs="Times New Roman"/>
          <w:sz w:val="28"/>
          <w:szCs w:val="28"/>
        </w:rPr>
        <w:t xml:space="preserve">  </w:t>
      </w:r>
    </w:p>
    <w:p w:rsidR="008568D8" w:rsidRDefault="002756E2" w:rsidP="0057041A">
      <w:pPr>
        <w:autoSpaceDE w:val="0"/>
        <w:autoSpaceDN w:val="0"/>
        <w:adjustRightInd w:val="0"/>
        <w:spacing w:after="0" w:line="240" w:lineRule="auto"/>
        <w:ind w:firstLine="720"/>
        <w:jc w:val="both"/>
        <w:rPr>
          <w:rFonts w:ascii="Times New Roman" w:hAnsi="Times New Roman" w:cs="Times New Roman"/>
          <w:sz w:val="28"/>
          <w:szCs w:val="28"/>
        </w:rPr>
      </w:pPr>
      <w:r w:rsidRPr="00083F41">
        <w:rPr>
          <w:rFonts w:ascii="Times New Roman" w:hAnsi="Times New Roman" w:cs="Times New Roman"/>
          <w:sz w:val="28"/>
          <w:szCs w:val="28"/>
        </w:rPr>
        <w:t>Согласно, пункта 4 Инструкции № 191н бюджетная отчетность формируется на бумажном носителе и представляется главным бухгалтером субъекта бюджетной отчетности или лицом, ответственным за ведение бюджетного учета, формирование, составление и представление бюджетной отчетности, в сброшюрованном и пронумерованном виде с оглавлением и сопроводительным письмом.</w:t>
      </w:r>
    </w:p>
    <w:p w:rsidR="002A0FC9" w:rsidRPr="00083F41" w:rsidRDefault="002A0FC9" w:rsidP="002A0FC9">
      <w:pPr>
        <w:spacing w:after="0" w:line="240" w:lineRule="auto"/>
        <w:ind w:firstLine="720"/>
        <w:jc w:val="both"/>
        <w:rPr>
          <w:rFonts w:ascii="Times New Roman" w:hAnsi="Times New Roman" w:cs="Times New Roman"/>
          <w:sz w:val="28"/>
          <w:szCs w:val="28"/>
        </w:rPr>
      </w:pPr>
      <w:r w:rsidRPr="00083F41">
        <w:rPr>
          <w:rFonts w:ascii="Times New Roman" w:hAnsi="Times New Roman" w:cs="Times New Roman"/>
          <w:sz w:val="28"/>
          <w:szCs w:val="28"/>
        </w:rPr>
        <w:t>Отделом культуры</w:t>
      </w:r>
      <w:r w:rsidRPr="00083F41">
        <w:rPr>
          <w:rFonts w:ascii="Times New Roman" w:hAnsi="Times New Roman" w:cs="Times New Roman"/>
          <w:color w:val="000000"/>
          <w:sz w:val="28"/>
          <w:szCs w:val="28"/>
        </w:rPr>
        <w:t xml:space="preserve"> бюджетная отчетность представлена в соответствии с  пунктом 4 Инструкции № 191н.</w:t>
      </w:r>
    </w:p>
    <w:p w:rsidR="009A1256" w:rsidRPr="00083F41" w:rsidRDefault="009A1256" w:rsidP="009A1256">
      <w:pPr>
        <w:autoSpaceDE w:val="0"/>
        <w:autoSpaceDN w:val="0"/>
        <w:adjustRightInd w:val="0"/>
        <w:spacing w:after="0" w:line="240" w:lineRule="auto"/>
        <w:ind w:firstLine="720"/>
        <w:jc w:val="both"/>
        <w:rPr>
          <w:rFonts w:ascii="Times New Roman" w:hAnsi="Times New Roman" w:cs="Times New Roman"/>
          <w:sz w:val="28"/>
          <w:szCs w:val="28"/>
        </w:rPr>
      </w:pPr>
      <w:r w:rsidRPr="00083F41">
        <w:rPr>
          <w:rFonts w:ascii="Times New Roman" w:hAnsi="Times New Roman" w:cs="Times New Roman"/>
          <w:sz w:val="28"/>
          <w:szCs w:val="28"/>
        </w:rPr>
        <w:t>Формы представленной бюджетной отчетности подписаны руководителем Отдела  культуры  и  начальником отдела учета и отчетности.</w:t>
      </w:r>
    </w:p>
    <w:p w:rsidR="008568D8" w:rsidRPr="00083F41" w:rsidRDefault="00096DB7" w:rsidP="0057041A">
      <w:pPr>
        <w:autoSpaceDE w:val="0"/>
        <w:autoSpaceDN w:val="0"/>
        <w:adjustRightInd w:val="0"/>
        <w:spacing w:after="0" w:line="240" w:lineRule="auto"/>
        <w:ind w:firstLine="720"/>
        <w:jc w:val="both"/>
        <w:rPr>
          <w:rFonts w:ascii="Times New Roman" w:hAnsi="Times New Roman" w:cs="Times New Roman"/>
          <w:sz w:val="28"/>
          <w:szCs w:val="28"/>
        </w:rPr>
      </w:pPr>
      <w:r w:rsidRPr="00083F41">
        <w:rPr>
          <w:rFonts w:ascii="Times New Roman" w:hAnsi="Times New Roman" w:cs="Times New Roman"/>
          <w:sz w:val="28"/>
          <w:szCs w:val="28"/>
        </w:rPr>
        <w:t>Отчетность  составлена  нарастающим  итогом  с  начала  года  в  рублях,  с точностью  до  второго  десятичного  знака  после  запятой,  что  соответствует требованиям, предъявляемым пунктом 9 Инструкции №191н</w:t>
      </w:r>
      <w:r>
        <w:rPr>
          <w:rFonts w:ascii="Times New Roman" w:hAnsi="Times New Roman" w:cs="Times New Roman"/>
          <w:sz w:val="28"/>
          <w:szCs w:val="28"/>
        </w:rPr>
        <w:t>.</w:t>
      </w:r>
    </w:p>
    <w:p w:rsidR="004D3041" w:rsidRPr="00083F41" w:rsidRDefault="004D3041" w:rsidP="0057041A">
      <w:pPr>
        <w:autoSpaceDE w:val="0"/>
        <w:autoSpaceDN w:val="0"/>
        <w:adjustRightInd w:val="0"/>
        <w:spacing w:after="0" w:line="240" w:lineRule="auto"/>
        <w:ind w:firstLine="720"/>
        <w:jc w:val="both"/>
        <w:rPr>
          <w:rFonts w:ascii="Times New Roman" w:hAnsi="Times New Roman" w:cs="Times New Roman"/>
          <w:sz w:val="28"/>
          <w:szCs w:val="28"/>
        </w:rPr>
      </w:pPr>
    </w:p>
    <w:p w:rsidR="006C39FD" w:rsidRPr="00636646" w:rsidRDefault="006C39FD" w:rsidP="006C39FD">
      <w:pPr>
        <w:autoSpaceDE w:val="0"/>
        <w:autoSpaceDN w:val="0"/>
        <w:adjustRightInd w:val="0"/>
        <w:spacing w:after="0" w:line="240" w:lineRule="auto"/>
        <w:jc w:val="center"/>
        <w:rPr>
          <w:rFonts w:ascii="Times New Roman" w:hAnsi="Times New Roman" w:cs="Times New Roman"/>
          <w:sz w:val="28"/>
          <w:szCs w:val="28"/>
        </w:rPr>
      </w:pPr>
      <w:r w:rsidRPr="00636646">
        <w:rPr>
          <w:rFonts w:ascii="Times New Roman" w:hAnsi="Times New Roman" w:cs="Times New Roman"/>
          <w:b/>
          <w:sz w:val="28"/>
          <w:szCs w:val="28"/>
        </w:rPr>
        <w:t>Анализ показателей годовой бюджетной отчётности</w:t>
      </w:r>
    </w:p>
    <w:p w:rsidR="003C5E3D" w:rsidRPr="00083F41" w:rsidRDefault="003C5E3D" w:rsidP="0057041A">
      <w:pPr>
        <w:autoSpaceDE w:val="0"/>
        <w:autoSpaceDN w:val="0"/>
        <w:adjustRightInd w:val="0"/>
        <w:spacing w:after="0" w:line="240" w:lineRule="auto"/>
        <w:ind w:firstLine="720"/>
        <w:jc w:val="both"/>
        <w:rPr>
          <w:rFonts w:ascii="Times New Roman" w:hAnsi="Times New Roman" w:cs="Times New Roman"/>
          <w:sz w:val="28"/>
          <w:szCs w:val="28"/>
        </w:rPr>
      </w:pPr>
    </w:p>
    <w:p w:rsidR="0064015A" w:rsidRPr="0057041A" w:rsidRDefault="0064015A" w:rsidP="0064015A">
      <w:pPr>
        <w:pStyle w:val="af3"/>
        <w:spacing w:before="0" w:beforeAutospacing="0" w:after="0" w:afterAutospacing="0"/>
        <w:ind w:right="-1" w:firstLine="709"/>
        <w:jc w:val="both"/>
        <w:rPr>
          <w:sz w:val="28"/>
          <w:szCs w:val="28"/>
        </w:rPr>
      </w:pPr>
      <w:proofErr w:type="gramStart"/>
      <w:r w:rsidRPr="0057041A">
        <w:rPr>
          <w:sz w:val="28"/>
          <w:szCs w:val="28"/>
        </w:rPr>
        <w:t xml:space="preserve">Решением Уярского районного Совета депутатов Красноярского края от </w:t>
      </w:r>
      <w:r>
        <w:rPr>
          <w:sz w:val="28"/>
          <w:szCs w:val="28"/>
        </w:rPr>
        <w:t>18.12.2023</w:t>
      </w:r>
      <w:r w:rsidRPr="0057041A">
        <w:rPr>
          <w:sz w:val="28"/>
          <w:szCs w:val="28"/>
        </w:rPr>
        <w:t xml:space="preserve"> № 01-</w:t>
      </w:r>
      <w:r>
        <w:rPr>
          <w:sz w:val="28"/>
          <w:szCs w:val="28"/>
        </w:rPr>
        <w:t>01</w:t>
      </w:r>
      <w:r w:rsidRPr="0057041A">
        <w:rPr>
          <w:sz w:val="28"/>
          <w:szCs w:val="28"/>
        </w:rPr>
        <w:t>-</w:t>
      </w:r>
      <w:r>
        <w:rPr>
          <w:sz w:val="28"/>
          <w:szCs w:val="28"/>
        </w:rPr>
        <w:t>99 «О районном бюджете на 2024</w:t>
      </w:r>
      <w:r w:rsidRPr="0057041A">
        <w:rPr>
          <w:sz w:val="28"/>
          <w:szCs w:val="28"/>
        </w:rPr>
        <w:t xml:space="preserve"> год и плановый период 202</w:t>
      </w:r>
      <w:r>
        <w:rPr>
          <w:sz w:val="28"/>
          <w:szCs w:val="28"/>
        </w:rPr>
        <w:t>5</w:t>
      </w:r>
      <w:r w:rsidRPr="0057041A">
        <w:rPr>
          <w:sz w:val="28"/>
          <w:szCs w:val="28"/>
        </w:rPr>
        <w:t>-202</w:t>
      </w:r>
      <w:r>
        <w:rPr>
          <w:sz w:val="28"/>
          <w:szCs w:val="28"/>
        </w:rPr>
        <w:t>6</w:t>
      </w:r>
      <w:r w:rsidRPr="0057041A">
        <w:rPr>
          <w:sz w:val="28"/>
          <w:szCs w:val="28"/>
        </w:rPr>
        <w:t xml:space="preserve"> годов» (далее - Решение о бюджете от </w:t>
      </w:r>
      <w:r>
        <w:rPr>
          <w:sz w:val="28"/>
          <w:szCs w:val="28"/>
        </w:rPr>
        <w:t>18</w:t>
      </w:r>
      <w:r w:rsidRPr="0057041A">
        <w:rPr>
          <w:sz w:val="28"/>
          <w:szCs w:val="28"/>
        </w:rPr>
        <w:t>.12.202</w:t>
      </w:r>
      <w:r>
        <w:rPr>
          <w:sz w:val="28"/>
          <w:szCs w:val="28"/>
        </w:rPr>
        <w:t>3</w:t>
      </w:r>
      <w:r w:rsidRPr="0057041A">
        <w:rPr>
          <w:sz w:val="28"/>
          <w:szCs w:val="28"/>
        </w:rPr>
        <w:t xml:space="preserve"> № 01-</w:t>
      </w:r>
      <w:r>
        <w:rPr>
          <w:sz w:val="28"/>
          <w:szCs w:val="28"/>
        </w:rPr>
        <w:t>01</w:t>
      </w:r>
      <w:r w:rsidRPr="0057041A">
        <w:rPr>
          <w:sz w:val="28"/>
          <w:szCs w:val="28"/>
        </w:rPr>
        <w:t>-</w:t>
      </w:r>
      <w:r>
        <w:rPr>
          <w:sz w:val="28"/>
          <w:szCs w:val="28"/>
        </w:rPr>
        <w:t>99</w:t>
      </w:r>
      <w:r w:rsidRPr="0057041A">
        <w:rPr>
          <w:sz w:val="28"/>
          <w:szCs w:val="28"/>
        </w:rPr>
        <w:t>)  Отдел культуры включен в перечень главных распорядителей средств районного бюджета в составе ведомственной структуры расходов и соответственно наделен бюджетными полномочиями главного распорядителя средств районного бюджета, определенными статьей 158 Бюджетного кодекса РФ, по</w:t>
      </w:r>
      <w:proofErr w:type="gramEnd"/>
      <w:r w:rsidRPr="0057041A">
        <w:rPr>
          <w:sz w:val="28"/>
          <w:szCs w:val="28"/>
        </w:rPr>
        <w:t xml:space="preserve"> коду - 046. </w:t>
      </w:r>
    </w:p>
    <w:p w:rsidR="00777827" w:rsidRPr="0057041A" w:rsidRDefault="00777827" w:rsidP="00777827">
      <w:pPr>
        <w:pStyle w:val="af3"/>
        <w:spacing w:before="0" w:beforeAutospacing="0" w:after="0" w:afterAutospacing="0"/>
        <w:ind w:right="-1" w:firstLine="709"/>
        <w:jc w:val="both"/>
        <w:rPr>
          <w:sz w:val="28"/>
          <w:szCs w:val="28"/>
        </w:rPr>
      </w:pPr>
      <w:proofErr w:type="gramStart"/>
      <w:r w:rsidRPr="0057041A">
        <w:rPr>
          <w:sz w:val="28"/>
          <w:szCs w:val="28"/>
        </w:rPr>
        <w:t>Согласно Решения</w:t>
      </w:r>
      <w:proofErr w:type="gramEnd"/>
      <w:r w:rsidRPr="0057041A">
        <w:rPr>
          <w:sz w:val="28"/>
          <w:szCs w:val="28"/>
        </w:rPr>
        <w:t xml:space="preserve"> о бюджете от </w:t>
      </w:r>
      <w:r w:rsidR="0064015A">
        <w:rPr>
          <w:sz w:val="28"/>
          <w:szCs w:val="28"/>
        </w:rPr>
        <w:t>18</w:t>
      </w:r>
      <w:r w:rsidRPr="0057041A">
        <w:rPr>
          <w:sz w:val="28"/>
          <w:szCs w:val="28"/>
        </w:rPr>
        <w:t>.12.202</w:t>
      </w:r>
      <w:r w:rsidR="0064015A">
        <w:rPr>
          <w:sz w:val="28"/>
          <w:szCs w:val="28"/>
        </w:rPr>
        <w:t>3</w:t>
      </w:r>
      <w:r w:rsidRPr="0057041A">
        <w:rPr>
          <w:sz w:val="28"/>
          <w:szCs w:val="28"/>
        </w:rPr>
        <w:t xml:space="preserve"> № 01-</w:t>
      </w:r>
      <w:r>
        <w:rPr>
          <w:sz w:val="28"/>
          <w:szCs w:val="28"/>
        </w:rPr>
        <w:t>01-</w:t>
      </w:r>
      <w:r w:rsidR="0064015A">
        <w:rPr>
          <w:sz w:val="28"/>
          <w:szCs w:val="28"/>
        </w:rPr>
        <w:t>99</w:t>
      </w:r>
      <w:r w:rsidRPr="0057041A">
        <w:rPr>
          <w:sz w:val="28"/>
          <w:szCs w:val="28"/>
        </w:rPr>
        <w:t xml:space="preserve"> Отдел культуры является главным распорядителем средств по </w:t>
      </w:r>
      <w:r>
        <w:rPr>
          <w:sz w:val="28"/>
          <w:szCs w:val="28"/>
        </w:rPr>
        <w:t>трем</w:t>
      </w:r>
      <w:r w:rsidRPr="0057041A">
        <w:rPr>
          <w:sz w:val="28"/>
          <w:szCs w:val="28"/>
        </w:rPr>
        <w:t xml:space="preserve"> разделам классификации расходов бюджета:</w:t>
      </w:r>
    </w:p>
    <w:p w:rsidR="00777827" w:rsidRPr="0057041A" w:rsidRDefault="00777827" w:rsidP="00777827">
      <w:pPr>
        <w:pStyle w:val="af3"/>
        <w:spacing w:before="0" w:beforeAutospacing="0" w:after="0" w:afterAutospacing="0"/>
        <w:ind w:right="-1" w:firstLine="709"/>
        <w:jc w:val="both"/>
        <w:rPr>
          <w:sz w:val="28"/>
          <w:szCs w:val="28"/>
        </w:rPr>
      </w:pPr>
      <w:r w:rsidRPr="0057041A">
        <w:rPr>
          <w:sz w:val="28"/>
          <w:szCs w:val="28"/>
        </w:rPr>
        <w:lastRenderedPageBreak/>
        <w:t>- 07 «Образование»;</w:t>
      </w:r>
    </w:p>
    <w:p w:rsidR="00777827" w:rsidRPr="0057041A" w:rsidRDefault="00777827" w:rsidP="00777827">
      <w:pPr>
        <w:pStyle w:val="af3"/>
        <w:spacing w:before="0" w:beforeAutospacing="0" w:after="0" w:afterAutospacing="0"/>
        <w:ind w:right="-1" w:firstLine="709"/>
        <w:jc w:val="both"/>
        <w:rPr>
          <w:sz w:val="28"/>
          <w:szCs w:val="28"/>
        </w:rPr>
      </w:pPr>
      <w:r w:rsidRPr="0057041A">
        <w:rPr>
          <w:sz w:val="28"/>
          <w:szCs w:val="28"/>
        </w:rPr>
        <w:t>- 08 «Культура, кинематография»;</w:t>
      </w:r>
    </w:p>
    <w:p w:rsidR="00777827" w:rsidRPr="0057041A" w:rsidRDefault="00777827" w:rsidP="00777827">
      <w:pPr>
        <w:pStyle w:val="af3"/>
        <w:spacing w:before="0" w:beforeAutospacing="0" w:after="0" w:afterAutospacing="0"/>
        <w:ind w:right="-1" w:firstLine="709"/>
        <w:jc w:val="both"/>
        <w:rPr>
          <w:sz w:val="28"/>
          <w:szCs w:val="28"/>
        </w:rPr>
      </w:pPr>
      <w:r w:rsidRPr="0057041A">
        <w:rPr>
          <w:sz w:val="28"/>
          <w:szCs w:val="28"/>
        </w:rPr>
        <w:t>- 11 «Физическая культура и спорт».</w:t>
      </w:r>
    </w:p>
    <w:p w:rsidR="00200727" w:rsidRPr="00200727" w:rsidRDefault="00200727" w:rsidP="00200727">
      <w:pPr>
        <w:autoSpaceDE w:val="0"/>
        <w:autoSpaceDN w:val="0"/>
        <w:adjustRightInd w:val="0"/>
        <w:spacing w:after="0" w:line="240" w:lineRule="auto"/>
        <w:ind w:right="-1" w:firstLine="709"/>
        <w:jc w:val="both"/>
        <w:rPr>
          <w:rFonts w:ascii="Times New Roman" w:hAnsi="Times New Roman" w:cs="Times New Roman"/>
          <w:sz w:val="28"/>
          <w:szCs w:val="28"/>
        </w:rPr>
      </w:pPr>
      <w:r w:rsidRPr="00200727">
        <w:rPr>
          <w:rFonts w:ascii="Times New Roman" w:hAnsi="Times New Roman" w:cs="Times New Roman"/>
          <w:sz w:val="28"/>
          <w:szCs w:val="28"/>
        </w:rPr>
        <w:t xml:space="preserve">Решением о бюджете </w:t>
      </w:r>
      <w:r w:rsidR="0064015A">
        <w:rPr>
          <w:rFonts w:ascii="Times New Roman" w:hAnsi="Times New Roman" w:cs="Times New Roman"/>
          <w:sz w:val="28"/>
          <w:szCs w:val="28"/>
        </w:rPr>
        <w:t>от 18</w:t>
      </w:r>
      <w:r w:rsidRPr="00200727">
        <w:rPr>
          <w:rFonts w:ascii="Times New Roman" w:hAnsi="Times New Roman" w:cs="Times New Roman"/>
          <w:sz w:val="28"/>
          <w:szCs w:val="28"/>
        </w:rPr>
        <w:t>.12.202</w:t>
      </w:r>
      <w:r w:rsidR="0064015A">
        <w:rPr>
          <w:rFonts w:ascii="Times New Roman" w:hAnsi="Times New Roman" w:cs="Times New Roman"/>
          <w:sz w:val="28"/>
          <w:szCs w:val="28"/>
        </w:rPr>
        <w:t>3</w:t>
      </w:r>
      <w:r w:rsidRPr="00200727">
        <w:rPr>
          <w:rFonts w:ascii="Times New Roman" w:hAnsi="Times New Roman" w:cs="Times New Roman"/>
          <w:sz w:val="28"/>
          <w:szCs w:val="28"/>
        </w:rPr>
        <w:t xml:space="preserve"> № 01-01-</w:t>
      </w:r>
      <w:r w:rsidR="0064015A">
        <w:rPr>
          <w:rFonts w:ascii="Times New Roman" w:hAnsi="Times New Roman" w:cs="Times New Roman"/>
          <w:sz w:val="28"/>
          <w:szCs w:val="28"/>
        </w:rPr>
        <w:t>99</w:t>
      </w:r>
      <w:r w:rsidRPr="00200727">
        <w:rPr>
          <w:rFonts w:ascii="Times New Roman" w:hAnsi="Times New Roman" w:cs="Times New Roman"/>
          <w:sz w:val="28"/>
          <w:szCs w:val="28"/>
        </w:rPr>
        <w:t xml:space="preserve"> Отделу культуры утверждены бюджетные ассигнования в объеме </w:t>
      </w:r>
      <w:r w:rsidR="0064015A">
        <w:rPr>
          <w:rFonts w:ascii="Times New Roman" w:hAnsi="Times New Roman" w:cs="Times New Roman"/>
          <w:sz w:val="28"/>
          <w:szCs w:val="28"/>
        </w:rPr>
        <w:t>115116,1</w:t>
      </w:r>
      <w:r w:rsidRPr="00200727">
        <w:rPr>
          <w:rFonts w:ascii="Times New Roman" w:hAnsi="Times New Roman" w:cs="Times New Roman"/>
          <w:sz w:val="28"/>
          <w:szCs w:val="28"/>
        </w:rPr>
        <w:t xml:space="preserve"> тыс. рублей.</w:t>
      </w:r>
    </w:p>
    <w:p w:rsidR="00200727" w:rsidRPr="0057041A" w:rsidRDefault="00B17B7B" w:rsidP="00200727">
      <w:pPr>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В ходе исполнения  </w:t>
      </w:r>
      <w:r w:rsidRPr="0057041A">
        <w:rPr>
          <w:rFonts w:ascii="Times New Roman" w:hAnsi="Times New Roman" w:cs="Times New Roman"/>
          <w:sz w:val="28"/>
          <w:szCs w:val="28"/>
        </w:rPr>
        <w:t>районного бюджета бюджетные ассигнования по Отделу культуры были увеличены на</w:t>
      </w:r>
      <w:r>
        <w:rPr>
          <w:rFonts w:ascii="Times New Roman" w:hAnsi="Times New Roman" w:cs="Times New Roman"/>
          <w:sz w:val="28"/>
          <w:szCs w:val="28"/>
        </w:rPr>
        <w:t xml:space="preserve"> 43779,0</w:t>
      </w:r>
      <w:r w:rsidR="00200727" w:rsidRPr="0057041A">
        <w:rPr>
          <w:rFonts w:ascii="Times New Roman" w:hAnsi="Times New Roman" w:cs="Times New Roman"/>
          <w:sz w:val="28"/>
          <w:szCs w:val="28"/>
        </w:rPr>
        <w:t xml:space="preserve"> тыс. рублей или на </w:t>
      </w:r>
      <w:r>
        <w:rPr>
          <w:rFonts w:ascii="Times New Roman" w:hAnsi="Times New Roman" w:cs="Times New Roman"/>
          <w:sz w:val="28"/>
          <w:szCs w:val="28"/>
        </w:rPr>
        <w:t>38,0</w:t>
      </w:r>
      <w:r w:rsidR="00200727" w:rsidRPr="0057041A">
        <w:rPr>
          <w:rFonts w:ascii="Times New Roman" w:hAnsi="Times New Roman" w:cs="Times New Roman"/>
          <w:sz w:val="28"/>
          <w:szCs w:val="28"/>
        </w:rPr>
        <w:t xml:space="preserve">%. </w:t>
      </w:r>
      <w:proofErr w:type="gramStart"/>
      <w:r w:rsidR="00200727" w:rsidRPr="0057041A">
        <w:rPr>
          <w:rFonts w:ascii="Times New Roman" w:hAnsi="Times New Roman" w:cs="Times New Roman"/>
          <w:sz w:val="28"/>
          <w:szCs w:val="28"/>
        </w:rPr>
        <w:t>Согласно Решения</w:t>
      </w:r>
      <w:proofErr w:type="gramEnd"/>
      <w:r w:rsidR="00200727" w:rsidRPr="0057041A">
        <w:rPr>
          <w:rFonts w:ascii="Times New Roman" w:hAnsi="Times New Roman" w:cs="Times New Roman"/>
          <w:sz w:val="28"/>
          <w:szCs w:val="28"/>
        </w:rPr>
        <w:t xml:space="preserve"> о бюджете от </w:t>
      </w:r>
      <w:r w:rsidR="0064015A">
        <w:rPr>
          <w:rFonts w:ascii="Times New Roman" w:hAnsi="Times New Roman" w:cs="Times New Roman"/>
          <w:sz w:val="28"/>
          <w:szCs w:val="28"/>
        </w:rPr>
        <w:t>10</w:t>
      </w:r>
      <w:r w:rsidR="00200727" w:rsidRPr="0057041A">
        <w:rPr>
          <w:rFonts w:ascii="Times New Roman" w:hAnsi="Times New Roman" w:cs="Times New Roman"/>
          <w:sz w:val="28"/>
          <w:szCs w:val="28"/>
        </w:rPr>
        <w:t>.12.202</w:t>
      </w:r>
      <w:r w:rsidR="0064015A">
        <w:rPr>
          <w:rFonts w:ascii="Times New Roman" w:hAnsi="Times New Roman" w:cs="Times New Roman"/>
          <w:sz w:val="28"/>
          <w:szCs w:val="28"/>
        </w:rPr>
        <w:t>4</w:t>
      </w:r>
      <w:r w:rsidR="00200727" w:rsidRPr="0057041A">
        <w:rPr>
          <w:rFonts w:ascii="Times New Roman" w:hAnsi="Times New Roman" w:cs="Times New Roman"/>
          <w:sz w:val="28"/>
          <w:szCs w:val="28"/>
        </w:rPr>
        <w:t xml:space="preserve"> № 01-01-</w:t>
      </w:r>
      <w:r w:rsidR="0064015A">
        <w:rPr>
          <w:rFonts w:ascii="Times New Roman" w:hAnsi="Times New Roman" w:cs="Times New Roman"/>
          <w:sz w:val="28"/>
          <w:szCs w:val="28"/>
        </w:rPr>
        <w:t>6</w:t>
      </w:r>
      <w:r>
        <w:rPr>
          <w:rFonts w:ascii="Times New Roman" w:hAnsi="Times New Roman" w:cs="Times New Roman"/>
          <w:sz w:val="28"/>
          <w:szCs w:val="28"/>
        </w:rPr>
        <w:t>7</w:t>
      </w:r>
      <w:r w:rsidR="00200727" w:rsidRPr="0057041A">
        <w:rPr>
          <w:rFonts w:ascii="Times New Roman" w:hAnsi="Times New Roman" w:cs="Times New Roman"/>
          <w:sz w:val="28"/>
          <w:szCs w:val="28"/>
        </w:rPr>
        <w:t xml:space="preserve"> бюджетные ассигнования по Отделу культуры составили </w:t>
      </w:r>
      <w:r>
        <w:rPr>
          <w:rFonts w:ascii="Times New Roman" w:hAnsi="Times New Roman" w:cs="Times New Roman"/>
          <w:sz w:val="28"/>
          <w:szCs w:val="28"/>
        </w:rPr>
        <w:t>158895,1</w:t>
      </w:r>
      <w:r w:rsidR="00200727" w:rsidRPr="0057041A">
        <w:rPr>
          <w:rFonts w:ascii="Times New Roman" w:hAnsi="Times New Roman" w:cs="Times New Roman"/>
          <w:sz w:val="28"/>
          <w:szCs w:val="28"/>
        </w:rPr>
        <w:t xml:space="preserve"> тыс. рублей.</w:t>
      </w:r>
    </w:p>
    <w:p w:rsidR="007F311F" w:rsidRDefault="00EC2873" w:rsidP="00200727">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7041A">
        <w:rPr>
          <w:rFonts w:ascii="Times New Roman" w:eastAsia="Times New Roman" w:hAnsi="Times New Roman" w:cs="Times New Roman"/>
          <w:sz w:val="28"/>
          <w:szCs w:val="28"/>
          <w:lang w:eastAsia="ru-RU"/>
        </w:rPr>
        <w:t xml:space="preserve">В соответствии с частью 1 статьи 219.1 Бюджетного кодекса РФ </w:t>
      </w:r>
      <w:r w:rsidRPr="0057041A">
        <w:rPr>
          <w:rFonts w:ascii="Times New Roman" w:hAnsi="Times New Roman" w:cs="Times New Roman"/>
          <w:sz w:val="28"/>
          <w:szCs w:val="28"/>
        </w:rPr>
        <w:t>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7F311F" w:rsidRDefault="00AC4E60" w:rsidP="00200727">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7041A">
        <w:rPr>
          <w:rFonts w:ascii="Times New Roman" w:eastAsia="Times New Roman" w:hAnsi="Times New Roman" w:cs="Times New Roman"/>
          <w:sz w:val="28"/>
          <w:szCs w:val="28"/>
          <w:lang w:eastAsia="ru-RU"/>
        </w:rPr>
        <w:t>Приказом Финансового управления администрации Уярского района от 29.12.2020 № 70-ОД утвержден Порядок составления и ведения сводной бюджетной росписи районного бюджета и бюджетных росписей главных распорядителей средств районного бюджета (вносились изменения от 30.12.202</w:t>
      </w:r>
      <w:r>
        <w:rPr>
          <w:rFonts w:ascii="Times New Roman" w:eastAsia="Times New Roman" w:hAnsi="Times New Roman" w:cs="Times New Roman"/>
          <w:sz w:val="28"/>
          <w:szCs w:val="28"/>
          <w:lang w:eastAsia="ru-RU"/>
        </w:rPr>
        <w:t>2</w:t>
      </w:r>
      <w:r w:rsidRPr="005704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72</w:t>
      </w:r>
      <w:r w:rsidRPr="0057041A">
        <w:rPr>
          <w:rFonts w:ascii="Times New Roman" w:eastAsia="Times New Roman" w:hAnsi="Times New Roman" w:cs="Times New Roman"/>
          <w:sz w:val="28"/>
          <w:szCs w:val="28"/>
          <w:lang w:eastAsia="ru-RU"/>
        </w:rPr>
        <w:t>-ОД) (далее – Порядок от 29.12.2020 № 70-ОД).</w:t>
      </w:r>
    </w:p>
    <w:p w:rsidR="005906FA" w:rsidRPr="0057041A" w:rsidRDefault="005906FA" w:rsidP="005906FA">
      <w:pPr>
        <w:spacing w:after="0" w:line="240" w:lineRule="auto"/>
        <w:ind w:right="-1" w:firstLine="709"/>
        <w:jc w:val="both"/>
        <w:rPr>
          <w:rFonts w:ascii="Times New Roman" w:eastAsia="Times New Roman" w:hAnsi="Times New Roman" w:cs="Times New Roman"/>
          <w:sz w:val="28"/>
          <w:szCs w:val="28"/>
          <w:lang w:eastAsia="ru-RU"/>
        </w:rPr>
      </w:pPr>
      <w:r w:rsidRPr="0057041A">
        <w:rPr>
          <w:rFonts w:ascii="Times New Roman" w:eastAsia="Times New Roman" w:hAnsi="Times New Roman" w:cs="Times New Roman"/>
          <w:sz w:val="28"/>
          <w:szCs w:val="28"/>
          <w:lang w:eastAsia="ru-RU"/>
        </w:rPr>
        <w:t>В соответствии с пунктом 1, 2 Порядка от 29.12.2020 № 70-ОД сводная роспись на финансовый год и плановый период составляется финансовым управлением администрации Уярского района и утверждается руководителем финансового управления администрации Уярского района.</w:t>
      </w:r>
    </w:p>
    <w:p w:rsidR="00125A80" w:rsidRPr="0057041A" w:rsidRDefault="00125A80" w:rsidP="00125A80">
      <w:pPr>
        <w:spacing w:after="0" w:line="240" w:lineRule="auto"/>
        <w:ind w:right="-1" w:firstLine="709"/>
        <w:jc w:val="both"/>
        <w:rPr>
          <w:rFonts w:ascii="Times New Roman" w:eastAsia="Times New Roman" w:hAnsi="Times New Roman" w:cs="Times New Roman"/>
          <w:sz w:val="28"/>
          <w:szCs w:val="28"/>
          <w:lang w:eastAsia="ru-RU"/>
        </w:rPr>
      </w:pPr>
      <w:r w:rsidRPr="0057041A">
        <w:rPr>
          <w:rFonts w:ascii="Times New Roman" w:eastAsia="Times New Roman" w:hAnsi="Times New Roman" w:cs="Times New Roman"/>
          <w:sz w:val="28"/>
          <w:szCs w:val="28"/>
          <w:lang w:eastAsia="ru-RU"/>
        </w:rPr>
        <w:t>Сводная роспись на 202</w:t>
      </w:r>
      <w:r>
        <w:rPr>
          <w:rFonts w:ascii="Times New Roman" w:eastAsia="Times New Roman" w:hAnsi="Times New Roman" w:cs="Times New Roman"/>
          <w:sz w:val="28"/>
          <w:szCs w:val="28"/>
          <w:lang w:eastAsia="ru-RU"/>
        </w:rPr>
        <w:t>4</w:t>
      </w:r>
      <w:r w:rsidRPr="0057041A">
        <w:rPr>
          <w:rFonts w:ascii="Times New Roman" w:eastAsia="Times New Roman" w:hAnsi="Times New Roman" w:cs="Times New Roman"/>
          <w:sz w:val="28"/>
          <w:szCs w:val="28"/>
          <w:lang w:eastAsia="ru-RU"/>
        </w:rPr>
        <w:t xml:space="preserve"> год и плановый период утверждена </w:t>
      </w:r>
      <w:r w:rsidR="00B76577">
        <w:rPr>
          <w:rFonts w:ascii="Times New Roman" w:eastAsia="Times New Roman" w:hAnsi="Times New Roman" w:cs="Times New Roman"/>
          <w:sz w:val="28"/>
          <w:szCs w:val="28"/>
          <w:lang w:eastAsia="ru-RU"/>
        </w:rPr>
        <w:t>29</w:t>
      </w:r>
      <w:r w:rsidRPr="0057041A">
        <w:rPr>
          <w:rFonts w:ascii="Times New Roman" w:eastAsia="Times New Roman" w:hAnsi="Times New Roman" w:cs="Times New Roman"/>
          <w:sz w:val="28"/>
          <w:szCs w:val="28"/>
          <w:lang w:eastAsia="ru-RU"/>
        </w:rPr>
        <w:t>.12.202</w:t>
      </w:r>
      <w:r>
        <w:rPr>
          <w:rFonts w:ascii="Times New Roman" w:eastAsia="Times New Roman" w:hAnsi="Times New Roman" w:cs="Times New Roman"/>
          <w:sz w:val="28"/>
          <w:szCs w:val="28"/>
          <w:lang w:eastAsia="ru-RU"/>
        </w:rPr>
        <w:t>3</w:t>
      </w:r>
      <w:r w:rsidRPr="0057041A">
        <w:rPr>
          <w:rFonts w:ascii="Times New Roman" w:eastAsia="Times New Roman" w:hAnsi="Times New Roman" w:cs="Times New Roman"/>
          <w:sz w:val="28"/>
          <w:szCs w:val="28"/>
          <w:lang w:eastAsia="ru-RU"/>
        </w:rPr>
        <w:t>.</w:t>
      </w:r>
    </w:p>
    <w:p w:rsidR="00BC3614" w:rsidRPr="0057041A" w:rsidRDefault="00BC3614" w:rsidP="00BC3614">
      <w:pPr>
        <w:spacing w:after="0" w:line="240" w:lineRule="auto"/>
        <w:ind w:right="-1" w:firstLine="709"/>
        <w:jc w:val="both"/>
        <w:rPr>
          <w:rFonts w:ascii="Times New Roman" w:eastAsia="Times New Roman" w:hAnsi="Times New Roman" w:cs="Times New Roman"/>
          <w:sz w:val="28"/>
          <w:szCs w:val="28"/>
          <w:lang w:eastAsia="ru-RU"/>
        </w:rPr>
      </w:pPr>
      <w:r w:rsidRPr="0057041A">
        <w:rPr>
          <w:rFonts w:ascii="Times New Roman" w:eastAsia="Times New Roman" w:hAnsi="Times New Roman" w:cs="Times New Roman"/>
          <w:sz w:val="28"/>
          <w:szCs w:val="28"/>
          <w:lang w:eastAsia="ru-RU"/>
        </w:rPr>
        <w:t xml:space="preserve">В соответствии с пунктом 4 Порядка от 29.12.2020 </w:t>
      </w:r>
      <w:r>
        <w:rPr>
          <w:rFonts w:ascii="Times New Roman" w:eastAsia="Times New Roman" w:hAnsi="Times New Roman" w:cs="Times New Roman"/>
          <w:sz w:val="28"/>
          <w:szCs w:val="28"/>
          <w:lang w:eastAsia="ru-RU"/>
        </w:rPr>
        <w:t>№</w:t>
      </w:r>
      <w:r w:rsidRPr="0057041A">
        <w:rPr>
          <w:rFonts w:ascii="Times New Roman" w:eastAsia="Times New Roman" w:hAnsi="Times New Roman" w:cs="Times New Roman"/>
          <w:sz w:val="28"/>
          <w:szCs w:val="28"/>
          <w:lang w:eastAsia="ru-RU"/>
        </w:rPr>
        <w:t xml:space="preserve"> 70-ОД у</w:t>
      </w:r>
      <w:r w:rsidRPr="0057041A">
        <w:rPr>
          <w:rFonts w:ascii="Times New Roman" w:hAnsi="Times New Roman" w:cs="Times New Roman"/>
          <w:sz w:val="28"/>
          <w:szCs w:val="28"/>
        </w:rPr>
        <w:t>твержденные показатели сводной росписи должны соо</w:t>
      </w:r>
      <w:r w:rsidR="003A014A">
        <w:rPr>
          <w:rFonts w:ascii="Times New Roman" w:hAnsi="Times New Roman" w:cs="Times New Roman"/>
          <w:sz w:val="28"/>
          <w:szCs w:val="28"/>
        </w:rPr>
        <w:t>тветствовать Решению о бюджете.</w:t>
      </w:r>
    </w:p>
    <w:p w:rsidR="00BC3614" w:rsidRPr="0057041A" w:rsidRDefault="00BC3614" w:rsidP="00BC3614">
      <w:pPr>
        <w:spacing w:after="0" w:line="240" w:lineRule="auto"/>
        <w:ind w:right="-1" w:firstLine="709"/>
        <w:jc w:val="both"/>
        <w:rPr>
          <w:rFonts w:ascii="Times New Roman" w:hAnsi="Times New Roman" w:cs="Times New Roman"/>
          <w:sz w:val="28"/>
          <w:szCs w:val="28"/>
        </w:rPr>
      </w:pPr>
      <w:r w:rsidRPr="0057041A">
        <w:rPr>
          <w:rFonts w:ascii="Times New Roman" w:eastAsia="Times New Roman" w:hAnsi="Times New Roman" w:cs="Times New Roman"/>
          <w:sz w:val="28"/>
          <w:szCs w:val="28"/>
          <w:lang w:eastAsia="ru-RU"/>
        </w:rPr>
        <w:t xml:space="preserve">При сопоставлении показателей сводной росписи с </w:t>
      </w:r>
      <w:r w:rsidRPr="0057041A">
        <w:rPr>
          <w:rFonts w:ascii="Times New Roman" w:hAnsi="Times New Roman" w:cs="Times New Roman"/>
          <w:sz w:val="28"/>
          <w:szCs w:val="28"/>
        </w:rPr>
        <w:t xml:space="preserve">Решением о бюджете от </w:t>
      </w:r>
      <w:r>
        <w:rPr>
          <w:rFonts w:ascii="Times New Roman" w:hAnsi="Times New Roman" w:cs="Times New Roman"/>
          <w:sz w:val="28"/>
          <w:szCs w:val="28"/>
        </w:rPr>
        <w:t>10</w:t>
      </w:r>
      <w:r w:rsidRPr="0057041A">
        <w:rPr>
          <w:rFonts w:ascii="Times New Roman" w:hAnsi="Times New Roman" w:cs="Times New Roman"/>
          <w:sz w:val="28"/>
          <w:szCs w:val="28"/>
        </w:rPr>
        <w:t>.12.202</w:t>
      </w:r>
      <w:r>
        <w:rPr>
          <w:rFonts w:ascii="Times New Roman" w:hAnsi="Times New Roman" w:cs="Times New Roman"/>
          <w:sz w:val="28"/>
          <w:szCs w:val="28"/>
        </w:rPr>
        <w:t>4</w:t>
      </w:r>
      <w:r w:rsidRPr="0057041A">
        <w:rPr>
          <w:rFonts w:ascii="Times New Roman" w:hAnsi="Times New Roman" w:cs="Times New Roman"/>
          <w:sz w:val="28"/>
          <w:szCs w:val="28"/>
        </w:rPr>
        <w:t xml:space="preserve"> № 01-01-</w:t>
      </w:r>
      <w:r>
        <w:rPr>
          <w:rFonts w:ascii="Times New Roman" w:hAnsi="Times New Roman" w:cs="Times New Roman"/>
          <w:sz w:val="28"/>
          <w:szCs w:val="28"/>
        </w:rPr>
        <w:t>67</w:t>
      </w:r>
      <w:r w:rsidRPr="0057041A">
        <w:rPr>
          <w:rFonts w:ascii="Times New Roman" w:hAnsi="Times New Roman" w:cs="Times New Roman"/>
          <w:sz w:val="28"/>
          <w:szCs w:val="28"/>
        </w:rPr>
        <w:t>, отклонений не выявлено</w:t>
      </w:r>
      <w:r w:rsidR="002C4580">
        <w:rPr>
          <w:rFonts w:ascii="Times New Roman" w:hAnsi="Times New Roman" w:cs="Times New Roman"/>
          <w:sz w:val="28"/>
          <w:szCs w:val="28"/>
        </w:rPr>
        <w:t>.</w:t>
      </w:r>
    </w:p>
    <w:p w:rsidR="007F311F" w:rsidRDefault="00733300" w:rsidP="00200727">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7041A">
        <w:rPr>
          <w:rFonts w:ascii="Times New Roman" w:eastAsia="Times New Roman" w:hAnsi="Times New Roman" w:cs="Times New Roman"/>
          <w:sz w:val="28"/>
          <w:szCs w:val="28"/>
          <w:lang w:eastAsia="ru-RU"/>
        </w:rPr>
        <w:t>Сопоставление показателей проверяемых форм бюджетной отчетности и соответствующих показателей сводной росписи в части расходов бюджета, проведено выборочно по разделу/подразделу кода бюджетной классификации расходов бюджетов, расхождений не установлено</w:t>
      </w:r>
      <w:r>
        <w:rPr>
          <w:rFonts w:ascii="Times New Roman" w:eastAsia="Times New Roman" w:hAnsi="Times New Roman" w:cs="Times New Roman"/>
          <w:sz w:val="28"/>
          <w:szCs w:val="28"/>
          <w:lang w:eastAsia="ru-RU"/>
        </w:rPr>
        <w:t>.</w:t>
      </w:r>
    </w:p>
    <w:p w:rsidR="00E56B46" w:rsidRDefault="00DB533E" w:rsidP="00E56B46">
      <w:pPr>
        <w:spacing w:after="0" w:line="240" w:lineRule="auto"/>
        <w:ind w:right="-1" w:firstLine="709"/>
        <w:jc w:val="both"/>
        <w:rPr>
          <w:rFonts w:ascii="Times New Roman" w:eastAsia="Times New Roman" w:hAnsi="Times New Roman" w:cs="Times New Roman"/>
          <w:sz w:val="28"/>
          <w:szCs w:val="28"/>
          <w:lang w:eastAsia="ru-RU"/>
        </w:rPr>
      </w:pPr>
      <w:r w:rsidRPr="0057041A">
        <w:rPr>
          <w:rFonts w:ascii="Times New Roman" w:eastAsia="Calibri" w:hAnsi="Times New Roman" w:cs="Times New Roman"/>
          <w:sz w:val="28"/>
          <w:szCs w:val="28"/>
        </w:rPr>
        <w:t>В соответствии с Отчетом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доходы не поступали на счет администратора доходов – Отдела культуры в 202</w:t>
      </w:r>
      <w:r>
        <w:rPr>
          <w:rFonts w:ascii="Times New Roman" w:eastAsia="Calibri" w:hAnsi="Times New Roman" w:cs="Times New Roman"/>
          <w:sz w:val="28"/>
          <w:szCs w:val="28"/>
        </w:rPr>
        <w:t>4</w:t>
      </w:r>
      <w:r w:rsidRPr="0057041A">
        <w:rPr>
          <w:rFonts w:ascii="Times New Roman" w:eastAsia="Calibri" w:hAnsi="Times New Roman" w:cs="Times New Roman"/>
          <w:sz w:val="28"/>
          <w:szCs w:val="28"/>
        </w:rPr>
        <w:t xml:space="preserve"> году.</w:t>
      </w:r>
    </w:p>
    <w:p w:rsidR="000E6387" w:rsidRDefault="002675FF" w:rsidP="00E56B46">
      <w:pPr>
        <w:spacing w:after="0" w:line="240" w:lineRule="auto"/>
        <w:ind w:right="-1" w:firstLine="709"/>
        <w:jc w:val="both"/>
        <w:rPr>
          <w:rFonts w:ascii="Times New Roman" w:eastAsia="Times New Roman" w:hAnsi="Times New Roman" w:cs="Times New Roman"/>
          <w:sz w:val="28"/>
          <w:szCs w:val="28"/>
          <w:lang w:eastAsia="ru-RU"/>
        </w:rPr>
      </w:pPr>
      <w:r w:rsidRPr="0057041A">
        <w:rPr>
          <w:rFonts w:ascii="Times New Roman" w:hAnsi="Times New Roman" w:cs="Times New Roman"/>
          <w:sz w:val="28"/>
          <w:szCs w:val="28"/>
        </w:rPr>
        <w:t xml:space="preserve">По данным Отчета об исполнении бюджета главного распорядителя (ф. 0503127) </w:t>
      </w:r>
      <w:r w:rsidR="00727B2B">
        <w:rPr>
          <w:rFonts w:ascii="Times New Roman" w:hAnsi="Times New Roman" w:cs="Times New Roman"/>
          <w:sz w:val="28"/>
          <w:szCs w:val="28"/>
        </w:rPr>
        <w:t xml:space="preserve">утвержденные бюджетные назначения в целом по расходам за 2024 год составили 158895017,54 рублей, </w:t>
      </w:r>
      <w:r w:rsidRPr="0057041A">
        <w:rPr>
          <w:rFonts w:ascii="Times New Roman" w:hAnsi="Times New Roman" w:cs="Times New Roman"/>
          <w:sz w:val="28"/>
          <w:szCs w:val="28"/>
        </w:rPr>
        <w:t>исполнен</w:t>
      </w:r>
      <w:r>
        <w:rPr>
          <w:rFonts w:ascii="Times New Roman" w:hAnsi="Times New Roman" w:cs="Times New Roman"/>
          <w:sz w:val="28"/>
          <w:szCs w:val="28"/>
        </w:rPr>
        <w:t>ие</w:t>
      </w:r>
      <w:r w:rsidRPr="0057041A">
        <w:rPr>
          <w:rFonts w:ascii="Times New Roman" w:hAnsi="Times New Roman" w:cs="Times New Roman"/>
          <w:sz w:val="28"/>
          <w:szCs w:val="28"/>
        </w:rPr>
        <w:t xml:space="preserve"> по расходам составило в сумме </w:t>
      </w:r>
      <w:r>
        <w:rPr>
          <w:rFonts w:ascii="Times New Roman" w:hAnsi="Times New Roman" w:cs="Times New Roman"/>
          <w:sz w:val="28"/>
          <w:szCs w:val="28"/>
        </w:rPr>
        <w:t>157759175,87</w:t>
      </w:r>
      <w:r w:rsidRPr="0057041A">
        <w:rPr>
          <w:rFonts w:ascii="Times New Roman" w:hAnsi="Times New Roman" w:cs="Times New Roman"/>
          <w:sz w:val="28"/>
          <w:szCs w:val="28"/>
        </w:rPr>
        <w:t xml:space="preserve"> рубл</w:t>
      </w:r>
      <w:r>
        <w:rPr>
          <w:rFonts w:ascii="Times New Roman" w:hAnsi="Times New Roman" w:cs="Times New Roman"/>
          <w:sz w:val="28"/>
          <w:szCs w:val="28"/>
        </w:rPr>
        <w:t>ей</w:t>
      </w:r>
      <w:r w:rsidRPr="0057041A">
        <w:rPr>
          <w:rFonts w:ascii="Times New Roman" w:hAnsi="Times New Roman" w:cs="Times New Roman"/>
          <w:sz w:val="28"/>
          <w:szCs w:val="28"/>
        </w:rPr>
        <w:t xml:space="preserve"> или </w:t>
      </w:r>
      <w:r>
        <w:rPr>
          <w:rFonts w:ascii="Times New Roman" w:hAnsi="Times New Roman" w:cs="Times New Roman"/>
          <w:sz w:val="28"/>
          <w:szCs w:val="28"/>
        </w:rPr>
        <w:t>99,29</w:t>
      </w:r>
      <w:r w:rsidRPr="0057041A">
        <w:rPr>
          <w:rFonts w:ascii="Times New Roman" w:hAnsi="Times New Roman" w:cs="Times New Roman"/>
          <w:sz w:val="28"/>
          <w:szCs w:val="28"/>
        </w:rPr>
        <w:t xml:space="preserve">% от утвержденных бюджетных назначений, неисполненные назначения составили в сумме </w:t>
      </w:r>
      <w:r>
        <w:rPr>
          <w:rFonts w:ascii="Times New Roman" w:hAnsi="Times New Roman" w:cs="Times New Roman"/>
          <w:sz w:val="28"/>
          <w:szCs w:val="28"/>
        </w:rPr>
        <w:t>1135841,67</w:t>
      </w:r>
      <w:r w:rsidRPr="0057041A">
        <w:rPr>
          <w:rFonts w:ascii="Times New Roman" w:hAnsi="Times New Roman" w:cs="Times New Roman"/>
          <w:sz w:val="28"/>
          <w:szCs w:val="28"/>
        </w:rPr>
        <w:t xml:space="preserve"> рубл</w:t>
      </w:r>
      <w:r>
        <w:rPr>
          <w:rFonts w:ascii="Times New Roman" w:hAnsi="Times New Roman" w:cs="Times New Roman"/>
          <w:sz w:val="28"/>
          <w:szCs w:val="28"/>
        </w:rPr>
        <w:t>ей</w:t>
      </w:r>
      <w:r w:rsidRPr="0057041A">
        <w:rPr>
          <w:rFonts w:ascii="Times New Roman" w:hAnsi="Times New Roman" w:cs="Times New Roman"/>
          <w:sz w:val="28"/>
          <w:szCs w:val="28"/>
        </w:rPr>
        <w:t>.</w:t>
      </w:r>
    </w:p>
    <w:p w:rsidR="000E6387" w:rsidRPr="0057041A" w:rsidRDefault="00FF22E2" w:rsidP="00E56B46">
      <w:pPr>
        <w:spacing w:after="0" w:line="240" w:lineRule="auto"/>
        <w:ind w:right="-1" w:firstLine="709"/>
        <w:jc w:val="both"/>
        <w:rPr>
          <w:rFonts w:ascii="Times New Roman" w:eastAsia="Times New Roman" w:hAnsi="Times New Roman" w:cs="Times New Roman"/>
          <w:sz w:val="28"/>
          <w:szCs w:val="28"/>
          <w:lang w:eastAsia="ru-RU"/>
        </w:rPr>
      </w:pPr>
      <w:r w:rsidRPr="0057041A">
        <w:rPr>
          <w:rFonts w:ascii="Times New Roman" w:hAnsi="Times New Roman" w:cs="Times New Roman"/>
          <w:sz w:val="28"/>
          <w:szCs w:val="28"/>
        </w:rPr>
        <w:t xml:space="preserve">Отчет об исполнении бюджета главного распорядителя (ф. 0503127) сформирован </w:t>
      </w:r>
      <w:r w:rsidRPr="0057041A">
        <w:rPr>
          <w:rFonts w:ascii="Times New Roman" w:hAnsi="Times New Roman" w:cs="Times New Roman"/>
          <w:color w:val="000000"/>
          <w:sz w:val="28"/>
          <w:szCs w:val="28"/>
        </w:rPr>
        <w:t>в соответствии</w:t>
      </w:r>
      <w:r w:rsidRPr="0057041A">
        <w:rPr>
          <w:rFonts w:ascii="Times New Roman" w:hAnsi="Times New Roman" w:cs="Times New Roman"/>
          <w:sz w:val="28"/>
          <w:szCs w:val="28"/>
        </w:rPr>
        <w:t xml:space="preserve"> с требованиями Инструкции № 191н: по кодам </w:t>
      </w:r>
      <w:r w:rsidRPr="0057041A">
        <w:rPr>
          <w:rFonts w:ascii="Times New Roman" w:hAnsi="Times New Roman" w:cs="Times New Roman"/>
          <w:sz w:val="28"/>
          <w:szCs w:val="28"/>
        </w:rPr>
        <w:lastRenderedPageBreak/>
        <w:t>классификации расходов бюджета, по кодам классификации источников финансирования дефицита бюджета, формирующие обобщенные показатели исполнения.</w:t>
      </w:r>
    </w:p>
    <w:p w:rsidR="00FF22E2" w:rsidRDefault="00FF22E2" w:rsidP="00FF22E2">
      <w:pPr>
        <w:autoSpaceDE w:val="0"/>
        <w:autoSpaceDN w:val="0"/>
        <w:adjustRightInd w:val="0"/>
        <w:spacing w:after="0" w:line="240" w:lineRule="auto"/>
        <w:ind w:right="-1" w:firstLine="709"/>
        <w:jc w:val="both"/>
        <w:rPr>
          <w:rFonts w:ascii="Times New Roman" w:hAnsi="Times New Roman" w:cs="Times New Roman"/>
        </w:rPr>
      </w:pPr>
      <w:r w:rsidRPr="0057041A">
        <w:rPr>
          <w:rFonts w:ascii="Times New Roman" w:hAnsi="Times New Roman" w:cs="Times New Roman"/>
          <w:sz w:val="28"/>
          <w:szCs w:val="28"/>
        </w:rPr>
        <w:t>При сверке данных графы 4 «утвержденные бюджетные назначения», отраженных в разделе «Расходы бюджета» Отчета (ф. 0503127) с показателями бюджетной росписи на 202</w:t>
      </w:r>
      <w:r w:rsidR="00B906E0">
        <w:rPr>
          <w:rFonts w:ascii="Times New Roman" w:hAnsi="Times New Roman" w:cs="Times New Roman"/>
          <w:sz w:val="28"/>
          <w:szCs w:val="28"/>
        </w:rPr>
        <w:t>4</w:t>
      </w:r>
      <w:r w:rsidRPr="0057041A">
        <w:rPr>
          <w:rFonts w:ascii="Times New Roman" w:hAnsi="Times New Roman" w:cs="Times New Roman"/>
          <w:sz w:val="28"/>
          <w:szCs w:val="28"/>
        </w:rPr>
        <w:t xml:space="preserve"> год, отклонений не выявлено.</w:t>
      </w:r>
      <w:r w:rsidRPr="0057041A">
        <w:rPr>
          <w:rFonts w:ascii="Times New Roman" w:hAnsi="Times New Roman" w:cs="Times New Roman"/>
        </w:rPr>
        <w:t xml:space="preserve"> </w:t>
      </w:r>
    </w:p>
    <w:p w:rsidR="001B45BE" w:rsidRDefault="001B45BE" w:rsidP="0057041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7041A">
        <w:rPr>
          <w:rFonts w:ascii="Times New Roman" w:eastAsia="Times New Roman" w:hAnsi="Times New Roman" w:cs="Times New Roman"/>
          <w:sz w:val="28"/>
          <w:szCs w:val="28"/>
          <w:lang w:eastAsia="ru-RU"/>
        </w:rPr>
        <w:t>В ходе анализа Отчет об исполнении бюджета главного распорядителя (ф. 0503127) установлено, что коды классификации доходов и расходов бюджета, их наименования, отраженные в годовой бюджетной отчетности, соответствуют аналогичным кодам и наименованиям, установленным Порядком применения кодов бюджетной классификации.</w:t>
      </w:r>
    </w:p>
    <w:p w:rsidR="0090738F" w:rsidRDefault="00FF22E2" w:rsidP="0057041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Показатели </w:t>
      </w:r>
      <w:r w:rsidR="002B5DE9">
        <w:rPr>
          <w:rFonts w:ascii="Times New Roman" w:eastAsia="Times New Roman" w:hAnsi="Times New Roman" w:cs="Times New Roman"/>
          <w:sz w:val="28"/>
          <w:szCs w:val="28"/>
          <w:lang w:eastAsia="ru-RU"/>
        </w:rPr>
        <w:t xml:space="preserve">Отчета </w:t>
      </w:r>
      <w:r>
        <w:rPr>
          <w:rFonts w:ascii="Times New Roman" w:eastAsia="Times New Roman" w:hAnsi="Times New Roman" w:cs="Times New Roman"/>
          <w:sz w:val="28"/>
          <w:szCs w:val="28"/>
          <w:lang w:eastAsia="ru-RU"/>
        </w:rPr>
        <w:t>ф. 0503127, в части кассовых операций</w:t>
      </w:r>
      <w:r w:rsidR="002B5DE9">
        <w:rPr>
          <w:rFonts w:ascii="Times New Roman" w:eastAsia="Times New Roman" w:hAnsi="Times New Roman" w:cs="Times New Roman"/>
          <w:sz w:val="28"/>
          <w:szCs w:val="28"/>
          <w:lang w:eastAsia="ru-RU"/>
        </w:rPr>
        <w:t xml:space="preserve"> по исполнению бюджета, соответствуют показателям Отчета о движении денежных средств (ф. 0503123)</w:t>
      </w:r>
      <w:r w:rsidR="00D76C62">
        <w:rPr>
          <w:rFonts w:ascii="Times New Roman" w:eastAsia="Times New Roman" w:hAnsi="Times New Roman" w:cs="Times New Roman"/>
          <w:sz w:val="28"/>
          <w:szCs w:val="28"/>
          <w:lang w:eastAsia="ru-RU"/>
        </w:rPr>
        <w:t xml:space="preserve"> и Отчета о бюджетных обязательствах (ф. 0503128).</w:t>
      </w:r>
    </w:p>
    <w:p w:rsidR="00C027DA" w:rsidRDefault="00C027DA" w:rsidP="00C027DA">
      <w:pPr>
        <w:autoSpaceDE w:val="0"/>
        <w:autoSpaceDN w:val="0"/>
        <w:adjustRightInd w:val="0"/>
        <w:spacing w:after="0" w:line="240" w:lineRule="auto"/>
        <w:ind w:right="-1" w:firstLine="709"/>
        <w:jc w:val="both"/>
        <w:rPr>
          <w:rFonts w:ascii="Times New Roman" w:hAnsi="Times New Roman" w:cs="Times New Roman"/>
          <w:sz w:val="28"/>
          <w:szCs w:val="28"/>
        </w:rPr>
      </w:pPr>
      <w:r w:rsidRPr="0057041A">
        <w:rPr>
          <w:rFonts w:ascii="Times New Roman" w:hAnsi="Times New Roman" w:cs="Times New Roman"/>
          <w:sz w:val="28"/>
          <w:szCs w:val="28"/>
        </w:rPr>
        <w:t xml:space="preserve">Сведения об исполнении бюджета </w:t>
      </w:r>
      <w:r w:rsidRPr="0057041A">
        <w:rPr>
          <w:rFonts w:ascii="Times New Roman" w:hAnsi="Times New Roman" w:cs="Times New Roman"/>
          <w:bCs/>
          <w:sz w:val="28"/>
          <w:szCs w:val="28"/>
        </w:rPr>
        <w:t>отражены в ф. 0503164 «</w:t>
      </w:r>
      <w:r w:rsidRPr="0057041A">
        <w:rPr>
          <w:rFonts w:ascii="Times New Roman" w:hAnsi="Times New Roman" w:cs="Times New Roman"/>
          <w:sz w:val="28"/>
          <w:szCs w:val="28"/>
        </w:rPr>
        <w:t>Сведения об исполнении бюджета». В Сведениях об исполнении бюджета (ф. 0503164) итоговые показатели по строкам «Доходы», «Расходы», «Результат исполнения бюджета (дефицит/профицит)» и «Источники финансирования дефицита бюджета» аналогичны данным по соответствующим строкам Отчёта об исполнении бюджета главного распорядителя (ф. 0503127).</w:t>
      </w:r>
    </w:p>
    <w:p w:rsidR="00E17702" w:rsidRDefault="00E17702" w:rsidP="00E17702">
      <w:pPr>
        <w:autoSpaceDE w:val="0"/>
        <w:autoSpaceDN w:val="0"/>
        <w:adjustRightInd w:val="0"/>
        <w:spacing w:after="0" w:line="240" w:lineRule="auto"/>
        <w:ind w:right="-1" w:firstLine="709"/>
        <w:jc w:val="both"/>
        <w:rPr>
          <w:rFonts w:ascii="Times New Roman" w:hAnsi="Times New Roman" w:cs="Times New Roman"/>
          <w:bCs/>
          <w:sz w:val="28"/>
          <w:szCs w:val="28"/>
        </w:rPr>
      </w:pPr>
      <w:r w:rsidRPr="0057041A">
        <w:rPr>
          <w:rFonts w:ascii="Times New Roman" w:hAnsi="Times New Roman" w:cs="Times New Roman"/>
          <w:sz w:val="28"/>
          <w:szCs w:val="28"/>
        </w:rPr>
        <w:t>Согласно ф. 0503164 бюджет по расходам исполнен на</w:t>
      </w:r>
      <w:r>
        <w:rPr>
          <w:rFonts w:ascii="Times New Roman" w:hAnsi="Times New Roman" w:cs="Times New Roman"/>
          <w:sz w:val="28"/>
          <w:szCs w:val="28"/>
        </w:rPr>
        <w:t xml:space="preserve"> 99,29</w:t>
      </w:r>
      <w:r w:rsidRPr="0057041A">
        <w:rPr>
          <w:rFonts w:ascii="Times New Roman" w:hAnsi="Times New Roman" w:cs="Times New Roman"/>
          <w:sz w:val="28"/>
          <w:szCs w:val="28"/>
        </w:rPr>
        <w:t xml:space="preserve">%. Неисполнение бюджетных назначений по расходам составило </w:t>
      </w:r>
      <w:r>
        <w:rPr>
          <w:rFonts w:ascii="Times New Roman" w:hAnsi="Times New Roman" w:cs="Times New Roman"/>
          <w:sz w:val="28"/>
          <w:szCs w:val="28"/>
        </w:rPr>
        <w:t>1135841,67</w:t>
      </w:r>
      <w:r w:rsidRPr="0057041A">
        <w:rPr>
          <w:rFonts w:ascii="Times New Roman" w:hAnsi="Times New Roman" w:cs="Times New Roman"/>
          <w:sz w:val="28"/>
          <w:szCs w:val="28"/>
        </w:rPr>
        <w:t xml:space="preserve"> рублей, п</w:t>
      </w:r>
      <w:r w:rsidRPr="0057041A">
        <w:rPr>
          <w:rFonts w:ascii="Times New Roman" w:hAnsi="Times New Roman" w:cs="Times New Roman"/>
          <w:bCs/>
          <w:sz w:val="28"/>
          <w:szCs w:val="28"/>
        </w:rPr>
        <w:t xml:space="preserve">ричина </w:t>
      </w:r>
      <w:r>
        <w:rPr>
          <w:rFonts w:ascii="Times New Roman" w:hAnsi="Times New Roman" w:cs="Times New Roman"/>
          <w:bCs/>
          <w:sz w:val="28"/>
          <w:szCs w:val="28"/>
        </w:rPr>
        <w:t>и коды</w:t>
      </w:r>
      <w:r w:rsidRPr="0057041A">
        <w:rPr>
          <w:rFonts w:ascii="Times New Roman" w:hAnsi="Times New Roman" w:cs="Times New Roman"/>
          <w:bCs/>
          <w:sz w:val="28"/>
          <w:szCs w:val="28"/>
        </w:rPr>
        <w:t xml:space="preserve"> отклонения от утвержденных бюджетных назначений </w:t>
      </w:r>
      <w:r>
        <w:rPr>
          <w:rFonts w:ascii="Times New Roman" w:hAnsi="Times New Roman" w:cs="Times New Roman"/>
          <w:bCs/>
          <w:sz w:val="28"/>
          <w:szCs w:val="28"/>
        </w:rPr>
        <w:t>по расходам в ф. 0503164 указаны:</w:t>
      </w:r>
    </w:p>
    <w:tbl>
      <w:tblPr>
        <w:tblStyle w:val="ac"/>
        <w:tblW w:w="9854" w:type="dxa"/>
        <w:tblLook w:val="04A0" w:firstRow="1" w:lastRow="0" w:firstColumn="1" w:lastColumn="0" w:noHBand="0" w:noVBand="1"/>
      </w:tblPr>
      <w:tblGrid>
        <w:gridCol w:w="1384"/>
        <w:gridCol w:w="8470"/>
      </w:tblGrid>
      <w:tr w:rsidR="00E17702" w:rsidRPr="00E84293" w:rsidTr="00E17702">
        <w:tc>
          <w:tcPr>
            <w:tcW w:w="1384" w:type="dxa"/>
            <w:vAlign w:val="center"/>
          </w:tcPr>
          <w:p w:rsidR="00E17702" w:rsidRPr="00E84293" w:rsidRDefault="00E17702" w:rsidP="008E180E">
            <w:pPr>
              <w:autoSpaceDE w:val="0"/>
              <w:autoSpaceDN w:val="0"/>
              <w:adjustRightInd w:val="0"/>
              <w:spacing w:after="0" w:line="240" w:lineRule="auto"/>
              <w:ind w:right="-1"/>
              <w:jc w:val="center"/>
              <w:rPr>
                <w:rFonts w:ascii="Times New Roman" w:hAnsi="Times New Roman" w:cs="Times New Roman"/>
                <w:sz w:val="24"/>
                <w:szCs w:val="24"/>
              </w:rPr>
            </w:pPr>
            <w:r w:rsidRPr="00E84293">
              <w:rPr>
                <w:rFonts w:ascii="Times New Roman" w:hAnsi="Times New Roman" w:cs="Times New Roman"/>
                <w:sz w:val="24"/>
                <w:szCs w:val="24"/>
              </w:rPr>
              <w:t>Код</w:t>
            </w:r>
          </w:p>
        </w:tc>
        <w:tc>
          <w:tcPr>
            <w:tcW w:w="8470" w:type="dxa"/>
            <w:vAlign w:val="center"/>
          </w:tcPr>
          <w:p w:rsidR="00E17702" w:rsidRPr="00E84293" w:rsidRDefault="00E17702" w:rsidP="008E180E">
            <w:pPr>
              <w:autoSpaceDE w:val="0"/>
              <w:autoSpaceDN w:val="0"/>
              <w:adjustRightInd w:val="0"/>
              <w:spacing w:after="0" w:line="240" w:lineRule="auto"/>
              <w:ind w:right="-1"/>
              <w:jc w:val="center"/>
              <w:rPr>
                <w:rFonts w:ascii="Times New Roman" w:hAnsi="Times New Roman" w:cs="Times New Roman"/>
                <w:sz w:val="24"/>
                <w:szCs w:val="24"/>
              </w:rPr>
            </w:pPr>
            <w:r w:rsidRPr="00E84293">
              <w:rPr>
                <w:rFonts w:ascii="Times New Roman" w:hAnsi="Times New Roman" w:cs="Times New Roman"/>
                <w:sz w:val="24"/>
                <w:szCs w:val="24"/>
              </w:rPr>
              <w:t>Причина</w:t>
            </w:r>
          </w:p>
        </w:tc>
      </w:tr>
      <w:tr w:rsidR="002B7252" w:rsidRPr="00E84293" w:rsidTr="00E17702">
        <w:tc>
          <w:tcPr>
            <w:tcW w:w="1384" w:type="dxa"/>
            <w:vAlign w:val="center"/>
          </w:tcPr>
          <w:p w:rsidR="002B7252" w:rsidRDefault="002B7252" w:rsidP="008E180E">
            <w:pPr>
              <w:autoSpaceDE w:val="0"/>
              <w:autoSpaceDN w:val="0"/>
              <w:adjustRightInd w:val="0"/>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04</w:t>
            </w:r>
          </w:p>
        </w:tc>
        <w:tc>
          <w:tcPr>
            <w:tcW w:w="8470" w:type="dxa"/>
            <w:vAlign w:val="center"/>
          </w:tcPr>
          <w:p w:rsidR="002B7252" w:rsidRDefault="002B7252" w:rsidP="008E180E">
            <w:pPr>
              <w:autoSpaceDE w:val="0"/>
              <w:autoSpaceDN w:val="0"/>
              <w:adjustRightInd w:val="0"/>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Экономия, сложившаяся по результатам проведения конкурсных процедур</w:t>
            </w:r>
          </w:p>
        </w:tc>
      </w:tr>
      <w:tr w:rsidR="002B7252" w:rsidRPr="00E84293" w:rsidTr="00E17702">
        <w:tc>
          <w:tcPr>
            <w:tcW w:w="1384" w:type="dxa"/>
            <w:vAlign w:val="center"/>
          </w:tcPr>
          <w:p w:rsidR="002B7252" w:rsidRDefault="002B7252" w:rsidP="008E180E">
            <w:pPr>
              <w:autoSpaceDE w:val="0"/>
              <w:autoSpaceDN w:val="0"/>
              <w:adjustRightInd w:val="0"/>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10</w:t>
            </w:r>
          </w:p>
        </w:tc>
        <w:tc>
          <w:tcPr>
            <w:tcW w:w="8470" w:type="dxa"/>
            <w:vAlign w:val="center"/>
          </w:tcPr>
          <w:p w:rsidR="002B7252" w:rsidRDefault="002B7252" w:rsidP="008E180E">
            <w:pPr>
              <w:autoSpaceDE w:val="0"/>
              <w:autoSpaceDN w:val="0"/>
              <w:adjustRightInd w:val="0"/>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Оплата работ "по факту" на основании актов выполненных работ</w:t>
            </w:r>
          </w:p>
        </w:tc>
      </w:tr>
      <w:tr w:rsidR="002B7252" w:rsidRPr="00E84293" w:rsidTr="00E17702">
        <w:tc>
          <w:tcPr>
            <w:tcW w:w="1384" w:type="dxa"/>
            <w:vAlign w:val="center"/>
          </w:tcPr>
          <w:p w:rsidR="002B7252" w:rsidRDefault="002B7252" w:rsidP="008E180E">
            <w:pPr>
              <w:autoSpaceDE w:val="0"/>
              <w:autoSpaceDN w:val="0"/>
              <w:adjustRightInd w:val="0"/>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19</w:t>
            </w:r>
          </w:p>
        </w:tc>
        <w:tc>
          <w:tcPr>
            <w:tcW w:w="8470" w:type="dxa"/>
            <w:vAlign w:val="center"/>
          </w:tcPr>
          <w:p w:rsidR="002B7252" w:rsidRDefault="002B7252" w:rsidP="008E180E">
            <w:pPr>
              <w:autoSpaceDE w:val="0"/>
              <w:autoSpaceDN w:val="0"/>
              <w:adjustRightInd w:val="0"/>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Заявительный характер субсидирования организаций, производителей товаров, работ и услуг</w:t>
            </w:r>
          </w:p>
        </w:tc>
      </w:tr>
      <w:tr w:rsidR="002B7252" w:rsidRPr="00E84293" w:rsidTr="00E17702">
        <w:tc>
          <w:tcPr>
            <w:tcW w:w="1384" w:type="dxa"/>
            <w:vAlign w:val="center"/>
          </w:tcPr>
          <w:p w:rsidR="002B7252" w:rsidRDefault="002B7252" w:rsidP="008E180E">
            <w:pPr>
              <w:autoSpaceDE w:val="0"/>
              <w:autoSpaceDN w:val="0"/>
              <w:adjustRightInd w:val="0"/>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22</w:t>
            </w:r>
          </w:p>
        </w:tc>
        <w:tc>
          <w:tcPr>
            <w:tcW w:w="8470" w:type="dxa"/>
            <w:vAlign w:val="center"/>
          </w:tcPr>
          <w:p w:rsidR="002B7252" w:rsidRDefault="002B7252" w:rsidP="008E180E">
            <w:pPr>
              <w:autoSpaceDE w:val="0"/>
              <w:autoSpaceDN w:val="0"/>
              <w:adjustRightInd w:val="0"/>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Уменьшение численности получателей выплат, пособий и компенсаций по сравнению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запланированной</w:t>
            </w:r>
          </w:p>
        </w:tc>
      </w:tr>
      <w:tr w:rsidR="002B7252" w:rsidRPr="00E84293" w:rsidTr="00E17702">
        <w:tc>
          <w:tcPr>
            <w:tcW w:w="1384" w:type="dxa"/>
            <w:vAlign w:val="center"/>
          </w:tcPr>
          <w:p w:rsidR="002B7252" w:rsidRPr="00E84293" w:rsidRDefault="002B7252" w:rsidP="008E180E">
            <w:pPr>
              <w:autoSpaceDE w:val="0"/>
              <w:autoSpaceDN w:val="0"/>
              <w:adjustRightInd w:val="0"/>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33</w:t>
            </w:r>
          </w:p>
        </w:tc>
        <w:tc>
          <w:tcPr>
            <w:tcW w:w="8470" w:type="dxa"/>
            <w:vAlign w:val="center"/>
          </w:tcPr>
          <w:p w:rsidR="002B7252" w:rsidRPr="00E84293" w:rsidRDefault="002B7252" w:rsidP="008E180E">
            <w:pPr>
              <w:autoSpaceDE w:val="0"/>
              <w:autoSpaceDN w:val="0"/>
              <w:adjustRightInd w:val="0"/>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Отсутствие соглашений с публично-правовым образованием</w:t>
            </w:r>
          </w:p>
        </w:tc>
      </w:tr>
      <w:tr w:rsidR="002B7252" w:rsidRPr="00E84293" w:rsidTr="00E17702">
        <w:tc>
          <w:tcPr>
            <w:tcW w:w="1384" w:type="dxa"/>
            <w:vAlign w:val="center"/>
          </w:tcPr>
          <w:p w:rsidR="002B7252" w:rsidRDefault="002B7252" w:rsidP="008E180E">
            <w:pPr>
              <w:autoSpaceDE w:val="0"/>
              <w:autoSpaceDN w:val="0"/>
              <w:adjustRightInd w:val="0"/>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40</w:t>
            </w:r>
          </w:p>
        </w:tc>
        <w:tc>
          <w:tcPr>
            <w:tcW w:w="8470" w:type="dxa"/>
            <w:vAlign w:val="center"/>
          </w:tcPr>
          <w:p w:rsidR="002B7252" w:rsidRDefault="002B7252" w:rsidP="008E180E">
            <w:pPr>
              <w:autoSpaceDE w:val="0"/>
              <w:autoSpaceDN w:val="0"/>
              <w:adjustRightInd w:val="0"/>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Изменение численности получателей денежных средств (сотрудников, студентов, аспирантов)</w:t>
            </w:r>
          </w:p>
        </w:tc>
      </w:tr>
    </w:tbl>
    <w:p w:rsidR="00D34333" w:rsidRPr="009B4E1E" w:rsidRDefault="00D34333" w:rsidP="009B4E1E">
      <w:pPr>
        <w:autoSpaceDE w:val="0"/>
        <w:autoSpaceDN w:val="0"/>
        <w:adjustRightInd w:val="0"/>
        <w:spacing w:after="0" w:line="240" w:lineRule="auto"/>
        <w:ind w:right="-1"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Согласно пункта</w:t>
      </w:r>
      <w:proofErr w:type="gramEnd"/>
      <w:r>
        <w:rPr>
          <w:rFonts w:ascii="Times New Roman" w:eastAsia="Times New Roman" w:hAnsi="Times New Roman" w:cs="Times New Roman"/>
          <w:sz w:val="28"/>
          <w:szCs w:val="28"/>
          <w:lang w:eastAsia="ru-RU"/>
        </w:rPr>
        <w:t xml:space="preserve"> 163 Инструкции № 191н</w:t>
      </w:r>
      <w:r w:rsidR="009B4E1E">
        <w:rPr>
          <w:rFonts w:ascii="Times New Roman" w:eastAsia="Times New Roman" w:hAnsi="Times New Roman" w:cs="Times New Roman"/>
          <w:sz w:val="28"/>
          <w:szCs w:val="28"/>
          <w:lang w:eastAsia="ru-RU"/>
        </w:rPr>
        <w:t xml:space="preserve"> в случае </w:t>
      </w:r>
      <w:r w:rsidRPr="009B4E1E">
        <w:rPr>
          <w:rFonts w:ascii="Times New Roman" w:hAnsi="Times New Roman" w:cs="Times New Roman"/>
          <w:sz w:val="28"/>
          <w:szCs w:val="28"/>
        </w:rPr>
        <w:t xml:space="preserve">наличия нескольких причин, повлиявших на наличие отклонений, указывается код причины, оказавшей наибольшее влияние. В </w:t>
      </w:r>
      <w:hyperlink r:id="rId22" w:history="1">
        <w:r w:rsidRPr="009B4E1E">
          <w:rPr>
            <w:rFonts w:ascii="Times New Roman" w:hAnsi="Times New Roman" w:cs="Times New Roman"/>
            <w:sz w:val="28"/>
            <w:szCs w:val="28"/>
          </w:rPr>
          <w:t>Таблице N 13</w:t>
        </w:r>
      </w:hyperlink>
      <w:r w:rsidRPr="009B4E1E">
        <w:rPr>
          <w:rFonts w:ascii="Times New Roman" w:hAnsi="Times New Roman" w:cs="Times New Roman"/>
          <w:sz w:val="28"/>
          <w:szCs w:val="28"/>
        </w:rPr>
        <w:t xml:space="preserve"> Пояснительной записки </w:t>
      </w:r>
      <w:hyperlink r:id="rId23" w:history="1">
        <w:r w:rsidRPr="009B4E1E">
          <w:rPr>
            <w:rFonts w:ascii="Times New Roman" w:hAnsi="Times New Roman" w:cs="Times New Roman"/>
            <w:sz w:val="28"/>
            <w:szCs w:val="28"/>
          </w:rPr>
          <w:t>(ф. 0503160)</w:t>
        </w:r>
      </w:hyperlink>
      <w:r w:rsidRPr="009B4E1E">
        <w:rPr>
          <w:rFonts w:ascii="Times New Roman" w:hAnsi="Times New Roman" w:cs="Times New Roman"/>
          <w:sz w:val="28"/>
          <w:szCs w:val="28"/>
        </w:rPr>
        <w:t xml:space="preserve"> приводятся соответствующие пояснения по причинам отклонений.</w:t>
      </w:r>
    </w:p>
    <w:p w:rsidR="0090738F" w:rsidRPr="0057041A" w:rsidRDefault="00C24B02" w:rsidP="0057041A">
      <w:pPr>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В представленной таблице № 13</w:t>
      </w:r>
      <w:r w:rsidR="008710AE">
        <w:rPr>
          <w:rFonts w:ascii="Times New Roman" w:hAnsi="Times New Roman" w:cs="Times New Roman"/>
          <w:sz w:val="28"/>
          <w:szCs w:val="28"/>
        </w:rPr>
        <w:t xml:space="preserve"> </w:t>
      </w:r>
      <w:r w:rsidR="00773EC1">
        <w:rPr>
          <w:rFonts w:ascii="Times New Roman" w:hAnsi="Times New Roman" w:cs="Times New Roman"/>
          <w:sz w:val="28"/>
          <w:szCs w:val="28"/>
        </w:rPr>
        <w:t xml:space="preserve">"Анализ отчета об исполнении бюджета субъектом бюджетной отчетности" </w:t>
      </w:r>
      <w:r w:rsidR="008710AE">
        <w:rPr>
          <w:rFonts w:ascii="Times New Roman" w:hAnsi="Times New Roman" w:cs="Times New Roman"/>
          <w:sz w:val="28"/>
          <w:szCs w:val="28"/>
        </w:rPr>
        <w:t>Пояснительной записки (ф. 0503160)</w:t>
      </w:r>
      <w:r w:rsidR="00813760">
        <w:rPr>
          <w:rFonts w:ascii="Times New Roman" w:hAnsi="Times New Roman" w:cs="Times New Roman"/>
          <w:sz w:val="28"/>
          <w:szCs w:val="28"/>
        </w:rPr>
        <w:t xml:space="preserve"> дополнительные пояснения по причинам отклонений не </w:t>
      </w:r>
      <w:r w:rsidR="00E968C8">
        <w:rPr>
          <w:rFonts w:ascii="Times New Roman" w:hAnsi="Times New Roman" w:cs="Times New Roman"/>
          <w:sz w:val="28"/>
          <w:szCs w:val="28"/>
        </w:rPr>
        <w:t>указаны.</w:t>
      </w:r>
    </w:p>
    <w:p w:rsidR="00D34333" w:rsidRDefault="000659AA" w:rsidP="00D264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Справка по заключению счетов бюджетного учета отчетного финансового года (ф. 0503110) </w:t>
      </w:r>
      <w:r w:rsidR="0077667B">
        <w:rPr>
          <w:rFonts w:ascii="Times New Roman" w:hAnsi="Times New Roman" w:cs="Times New Roman"/>
          <w:color w:val="000000"/>
          <w:sz w:val="28"/>
          <w:szCs w:val="28"/>
        </w:rPr>
        <w:t xml:space="preserve">отражает обороты по счетам бюджетного учета, </w:t>
      </w:r>
      <w:r w:rsidR="00127CFD">
        <w:rPr>
          <w:rFonts w:ascii="Times New Roman" w:hAnsi="Times New Roman" w:cs="Times New Roman"/>
          <w:sz w:val="28"/>
          <w:szCs w:val="28"/>
        </w:rPr>
        <w:t>подлежащим закрытию по завершении отчетного финансового года, в разрезе бюджетной деятельности.</w:t>
      </w:r>
    </w:p>
    <w:p w:rsidR="00127CFD" w:rsidRDefault="00127CFD" w:rsidP="00D264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Данные Справки по заключению счетов бюджетного учета отчетного финансового года (ф. 0503110)</w:t>
      </w:r>
      <w:r w:rsidR="00617146">
        <w:rPr>
          <w:rFonts w:ascii="Times New Roman" w:hAnsi="Times New Roman" w:cs="Times New Roman"/>
          <w:sz w:val="28"/>
          <w:szCs w:val="28"/>
        </w:rPr>
        <w:t>, в части заключительных записей, соответствуют Отчету о финансовых результатах</w:t>
      </w:r>
      <w:r w:rsidR="00814EED">
        <w:rPr>
          <w:rFonts w:ascii="Times New Roman" w:hAnsi="Times New Roman" w:cs="Times New Roman"/>
          <w:sz w:val="28"/>
          <w:szCs w:val="28"/>
        </w:rPr>
        <w:t xml:space="preserve"> деятельности (ф. 0503121)</w:t>
      </w:r>
      <w:r w:rsidR="009B5A9D">
        <w:rPr>
          <w:rFonts w:ascii="Times New Roman" w:hAnsi="Times New Roman" w:cs="Times New Roman"/>
          <w:sz w:val="28"/>
          <w:szCs w:val="28"/>
        </w:rPr>
        <w:t xml:space="preserve"> в части доходов и расходов.</w:t>
      </w:r>
      <w:r w:rsidR="00617146">
        <w:rPr>
          <w:rFonts w:ascii="Times New Roman" w:hAnsi="Times New Roman" w:cs="Times New Roman"/>
          <w:sz w:val="28"/>
          <w:szCs w:val="28"/>
        </w:rPr>
        <w:t xml:space="preserve"> </w:t>
      </w:r>
    </w:p>
    <w:p w:rsidR="0051228D" w:rsidRPr="0057041A" w:rsidRDefault="0051228D" w:rsidP="0051228D">
      <w:pPr>
        <w:spacing w:after="0" w:line="240" w:lineRule="auto"/>
        <w:ind w:right="-1" w:firstLine="709"/>
        <w:jc w:val="both"/>
        <w:rPr>
          <w:rFonts w:ascii="Times New Roman" w:hAnsi="Times New Roman" w:cs="Times New Roman"/>
          <w:sz w:val="28"/>
          <w:szCs w:val="28"/>
        </w:rPr>
      </w:pPr>
      <w:r w:rsidRPr="0057041A">
        <w:rPr>
          <w:rFonts w:ascii="Times New Roman" w:hAnsi="Times New Roman" w:cs="Times New Roman"/>
          <w:sz w:val="28"/>
          <w:szCs w:val="28"/>
        </w:rPr>
        <w:t>В сводном отчёте о финансовых результатах деятельности (ф. 0503121) представлены данные о финансовых результатах деятельности Отдела культуры при исполнении бюджета за 202</w:t>
      </w:r>
      <w:r>
        <w:rPr>
          <w:rFonts w:ascii="Times New Roman" w:hAnsi="Times New Roman" w:cs="Times New Roman"/>
          <w:sz w:val="28"/>
          <w:szCs w:val="28"/>
        </w:rPr>
        <w:t>4</w:t>
      </w:r>
      <w:r w:rsidRPr="0057041A">
        <w:rPr>
          <w:rFonts w:ascii="Times New Roman" w:hAnsi="Times New Roman" w:cs="Times New Roman"/>
          <w:sz w:val="28"/>
          <w:szCs w:val="28"/>
        </w:rPr>
        <w:t xml:space="preserve"> год в разрезе </w:t>
      </w:r>
      <w:proofErr w:type="gramStart"/>
      <w:r w:rsidRPr="0057041A">
        <w:rPr>
          <w:rFonts w:ascii="Times New Roman" w:hAnsi="Times New Roman" w:cs="Times New Roman"/>
          <w:sz w:val="28"/>
          <w:szCs w:val="28"/>
        </w:rPr>
        <w:t>кодов классификации операций сектора государственного управления</w:t>
      </w:r>
      <w:proofErr w:type="gramEnd"/>
      <w:r w:rsidRPr="0057041A">
        <w:rPr>
          <w:rFonts w:ascii="Times New Roman" w:hAnsi="Times New Roman" w:cs="Times New Roman"/>
          <w:sz w:val="28"/>
          <w:szCs w:val="28"/>
        </w:rPr>
        <w:t xml:space="preserve"> по бюджетной деятельности.</w:t>
      </w:r>
    </w:p>
    <w:p w:rsidR="0010708B" w:rsidRDefault="0010708B" w:rsidP="0010708B">
      <w:pPr>
        <w:pStyle w:val="af3"/>
        <w:spacing w:before="0" w:beforeAutospacing="0" w:after="0" w:afterAutospacing="0"/>
        <w:ind w:right="-1" w:firstLine="709"/>
        <w:jc w:val="both"/>
        <w:rPr>
          <w:sz w:val="28"/>
          <w:szCs w:val="28"/>
        </w:rPr>
      </w:pPr>
      <w:r>
        <w:rPr>
          <w:sz w:val="28"/>
          <w:szCs w:val="28"/>
        </w:rPr>
        <w:t>В представленном О</w:t>
      </w:r>
      <w:r w:rsidRPr="0057041A">
        <w:rPr>
          <w:sz w:val="28"/>
          <w:szCs w:val="28"/>
        </w:rPr>
        <w:t>тчёте</w:t>
      </w:r>
      <w:r>
        <w:rPr>
          <w:sz w:val="28"/>
          <w:szCs w:val="28"/>
        </w:rPr>
        <w:t xml:space="preserve"> (ф. 0503121) </w:t>
      </w:r>
      <w:r w:rsidRPr="0057041A">
        <w:rPr>
          <w:sz w:val="28"/>
          <w:szCs w:val="28"/>
        </w:rPr>
        <w:t xml:space="preserve">сумма доходов составила </w:t>
      </w:r>
      <w:r>
        <w:rPr>
          <w:sz w:val="28"/>
          <w:szCs w:val="28"/>
        </w:rPr>
        <w:t>4513790,95</w:t>
      </w:r>
      <w:r w:rsidRPr="0057041A">
        <w:rPr>
          <w:sz w:val="28"/>
          <w:szCs w:val="28"/>
        </w:rPr>
        <w:t xml:space="preserve"> рубл</w:t>
      </w:r>
      <w:r>
        <w:rPr>
          <w:sz w:val="28"/>
          <w:szCs w:val="28"/>
        </w:rPr>
        <w:t>ей</w:t>
      </w:r>
      <w:r w:rsidRPr="0057041A">
        <w:rPr>
          <w:sz w:val="28"/>
          <w:szCs w:val="28"/>
        </w:rPr>
        <w:t>, в том числе:</w:t>
      </w:r>
    </w:p>
    <w:p w:rsidR="0010708B" w:rsidRPr="0010708B" w:rsidRDefault="0010708B" w:rsidP="0010708B">
      <w:pPr>
        <w:pStyle w:val="af3"/>
        <w:spacing w:before="0" w:beforeAutospacing="0" w:after="0" w:afterAutospacing="0"/>
        <w:ind w:right="-1" w:firstLine="709"/>
        <w:jc w:val="both"/>
        <w:rPr>
          <w:rStyle w:val="af4"/>
          <w:b w:val="0"/>
        </w:rPr>
      </w:pPr>
      <w:r w:rsidRPr="0057041A">
        <w:rPr>
          <w:rStyle w:val="af4"/>
          <w:b w:val="0"/>
          <w:sz w:val="28"/>
          <w:szCs w:val="28"/>
        </w:rPr>
        <w:t xml:space="preserve">- доходы от операций с активами – </w:t>
      </w:r>
      <w:r w:rsidR="009D1637">
        <w:rPr>
          <w:rStyle w:val="af4"/>
          <w:b w:val="0"/>
          <w:sz w:val="28"/>
          <w:szCs w:val="28"/>
        </w:rPr>
        <w:t>4513790,95</w:t>
      </w:r>
      <w:r w:rsidRPr="0057041A">
        <w:rPr>
          <w:rStyle w:val="af4"/>
          <w:b w:val="0"/>
          <w:sz w:val="28"/>
          <w:szCs w:val="28"/>
        </w:rPr>
        <w:t xml:space="preserve"> рубл</w:t>
      </w:r>
      <w:r w:rsidR="009D1637">
        <w:rPr>
          <w:rStyle w:val="af4"/>
          <w:b w:val="0"/>
          <w:sz w:val="28"/>
          <w:szCs w:val="28"/>
        </w:rPr>
        <w:t>ей</w:t>
      </w:r>
      <w:r w:rsidRPr="0057041A">
        <w:rPr>
          <w:rStyle w:val="af4"/>
          <w:b w:val="0"/>
          <w:sz w:val="28"/>
          <w:szCs w:val="28"/>
        </w:rPr>
        <w:t>.</w:t>
      </w:r>
    </w:p>
    <w:p w:rsidR="00CE5BCA" w:rsidRDefault="00CE5BCA" w:rsidP="00CE5BCA">
      <w:pPr>
        <w:pStyle w:val="af3"/>
        <w:spacing w:before="0" w:beforeAutospacing="0" w:after="0" w:afterAutospacing="0"/>
        <w:ind w:right="-1" w:firstLine="709"/>
        <w:jc w:val="both"/>
        <w:rPr>
          <w:sz w:val="28"/>
          <w:szCs w:val="28"/>
        </w:rPr>
      </w:pPr>
      <w:r w:rsidRPr="0057041A">
        <w:rPr>
          <w:sz w:val="28"/>
          <w:szCs w:val="28"/>
        </w:rPr>
        <w:t xml:space="preserve">Сумма расходов составила </w:t>
      </w:r>
      <w:r>
        <w:rPr>
          <w:sz w:val="28"/>
          <w:szCs w:val="28"/>
        </w:rPr>
        <w:t>163383829,47</w:t>
      </w:r>
      <w:r w:rsidRPr="0057041A">
        <w:rPr>
          <w:sz w:val="28"/>
          <w:szCs w:val="28"/>
        </w:rPr>
        <w:t xml:space="preserve"> рублей, в том числе:</w:t>
      </w:r>
    </w:p>
    <w:p w:rsidR="00B71B24" w:rsidRPr="0057041A" w:rsidRDefault="00B71B24" w:rsidP="00B71B24">
      <w:pPr>
        <w:pStyle w:val="af3"/>
        <w:tabs>
          <w:tab w:val="left" w:pos="709"/>
        </w:tabs>
        <w:spacing w:before="0" w:beforeAutospacing="0" w:after="0" w:afterAutospacing="0"/>
        <w:ind w:right="-1" w:firstLine="709"/>
        <w:jc w:val="both"/>
        <w:rPr>
          <w:sz w:val="28"/>
          <w:szCs w:val="28"/>
        </w:rPr>
      </w:pPr>
      <w:r w:rsidRPr="0057041A">
        <w:rPr>
          <w:sz w:val="28"/>
          <w:szCs w:val="28"/>
        </w:rPr>
        <w:t xml:space="preserve">- оплата труда и начисления на выплаты по оплате труда – </w:t>
      </w:r>
      <w:r>
        <w:rPr>
          <w:sz w:val="28"/>
          <w:szCs w:val="28"/>
        </w:rPr>
        <w:t>11163968,71</w:t>
      </w:r>
      <w:r w:rsidRPr="0057041A">
        <w:rPr>
          <w:sz w:val="28"/>
          <w:szCs w:val="28"/>
        </w:rPr>
        <w:t xml:space="preserve"> рубл</w:t>
      </w:r>
      <w:r>
        <w:rPr>
          <w:sz w:val="28"/>
          <w:szCs w:val="28"/>
        </w:rPr>
        <w:t>ей</w:t>
      </w:r>
      <w:r w:rsidRPr="0057041A">
        <w:rPr>
          <w:sz w:val="28"/>
          <w:szCs w:val="28"/>
        </w:rPr>
        <w:t>;</w:t>
      </w:r>
    </w:p>
    <w:p w:rsidR="00B71B24" w:rsidRPr="0057041A" w:rsidRDefault="00B71B24" w:rsidP="00B71B24">
      <w:pPr>
        <w:pStyle w:val="af3"/>
        <w:tabs>
          <w:tab w:val="left" w:pos="709"/>
        </w:tabs>
        <w:spacing w:before="0" w:beforeAutospacing="0" w:after="0" w:afterAutospacing="0"/>
        <w:ind w:right="-1" w:firstLine="709"/>
        <w:jc w:val="both"/>
        <w:rPr>
          <w:sz w:val="28"/>
          <w:szCs w:val="28"/>
        </w:rPr>
      </w:pPr>
      <w:r w:rsidRPr="0057041A">
        <w:rPr>
          <w:sz w:val="28"/>
          <w:szCs w:val="28"/>
        </w:rPr>
        <w:t xml:space="preserve">- оплата работ, услуг – </w:t>
      </w:r>
      <w:r>
        <w:rPr>
          <w:sz w:val="28"/>
          <w:szCs w:val="28"/>
        </w:rPr>
        <w:t>255037,65</w:t>
      </w:r>
      <w:r w:rsidRPr="0057041A">
        <w:rPr>
          <w:sz w:val="28"/>
          <w:szCs w:val="28"/>
        </w:rPr>
        <w:t xml:space="preserve"> рубл</w:t>
      </w:r>
      <w:r>
        <w:rPr>
          <w:sz w:val="28"/>
          <w:szCs w:val="28"/>
        </w:rPr>
        <w:t>ей</w:t>
      </w:r>
      <w:r w:rsidRPr="0057041A">
        <w:rPr>
          <w:sz w:val="28"/>
          <w:szCs w:val="28"/>
        </w:rPr>
        <w:t>;</w:t>
      </w:r>
    </w:p>
    <w:p w:rsidR="00B71B24" w:rsidRDefault="00B71B24" w:rsidP="00B71B24">
      <w:pPr>
        <w:pStyle w:val="af3"/>
        <w:tabs>
          <w:tab w:val="left" w:pos="709"/>
        </w:tabs>
        <w:spacing w:before="0" w:beforeAutospacing="0" w:after="0" w:afterAutospacing="0"/>
        <w:ind w:right="-1" w:firstLine="709"/>
        <w:jc w:val="both"/>
        <w:rPr>
          <w:sz w:val="28"/>
          <w:szCs w:val="28"/>
        </w:rPr>
      </w:pPr>
      <w:r w:rsidRPr="0057041A">
        <w:rPr>
          <w:sz w:val="28"/>
          <w:szCs w:val="28"/>
        </w:rPr>
        <w:t xml:space="preserve">- безвозмездные перечисления текущего характера организациям – </w:t>
      </w:r>
      <w:r>
        <w:rPr>
          <w:sz w:val="28"/>
          <w:szCs w:val="28"/>
        </w:rPr>
        <w:t>151504875,68</w:t>
      </w:r>
      <w:r w:rsidRPr="0057041A">
        <w:rPr>
          <w:sz w:val="28"/>
          <w:szCs w:val="28"/>
        </w:rPr>
        <w:t xml:space="preserve"> рублей;</w:t>
      </w:r>
    </w:p>
    <w:p w:rsidR="006D0936" w:rsidRDefault="006D0936" w:rsidP="006D0936">
      <w:pPr>
        <w:pStyle w:val="af3"/>
        <w:tabs>
          <w:tab w:val="left" w:pos="709"/>
        </w:tabs>
        <w:spacing w:before="0" w:beforeAutospacing="0" w:after="0" w:afterAutospacing="0"/>
        <w:ind w:right="-1" w:firstLine="709"/>
        <w:jc w:val="both"/>
        <w:rPr>
          <w:sz w:val="28"/>
          <w:szCs w:val="28"/>
        </w:rPr>
      </w:pPr>
      <w:r w:rsidRPr="0057041A">
        <w:rPr>
          <w:sz w:val="28"/>
          <w:szCs w:val="28"/>
        </w:rPr>
        <w:t xml:space="preserve">- социальное обеспечение – </w:t>
      </w:r>
      <w:r>
        <w:rPr>
          <w:sz w:val="28"/>
          <w:szCs w:val="28"/>
        </w:rPr>
        <w:t>22827,28 рубля;</w:t>
      </w:r>
    </w:p>
    <w:p w:rsidR="006D0936" w:rsidRDefault="006D0936" w:rsidP="006D0936">
      <w:pPr>
        <w:pStyle w:val="af3"/>
        <w:tabs>
          <w:tab w:val="left" w:pos="709"/>
        </w:tabs>
        <w:spacing w:before="0" w:beforeAutospacing="0" w:after="0" w:afterAutospacing="0"/>
        <w:ind w:right="-1" w:firstLine="709"/>
        <w:jc w:val="both"/>
        <w:rPr>
          <w:sz w:val="28"/>
          <w:szCs w:val="28"/>
        </w:rPr>
      </w:pPr>
      <w:r>
        <w:rPr>
          <w:sz w:val="28"/>
          <w:szCs w:val="28"/>
        </w:rPr>
        <w:t>- расходы по операциям с активами – 437120,15 рублей.</w:t>
      </w:r>
    </w:p>
    <w:p w:rsidR="00293802" w:rsidRPr="0057041A" w:rsidRDefault="00293802" w:rsidP="00293802">
      <w:pPr>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В результате бюджетной деятельности ч</w:t>
      </w:r>
      <w:r w:rsidRPr="0057041A">
        <w:rPr>
          <w:rFonts w:ascii="Times New Roman" w:hAnsi="Times New Roman" w:cs="Times New Roman"/>
          <w:sz w:val="28"/>
          <w:szCs w:val="28"/>
        </w:rPr>
        <w:t>истый операционный результат за 202</w:t>
      </w:r>
      <w:r>
        <w:rPr>
          <w:rFonts w:ascii="Times New Roman" w:hAnsi="Times New Roman" w:cs="Times New Roman"/>
          <w:sz w:val="28"/>
          <w:szCs w:val="28"/>
        </w:rPr>
        <w:t>4</w:t>
      </w:r>
      <w:r w:rsidRPr="0057041A">
        <w:rPr>
          <w:rFonts w:ascii="Times New Roman" w:hAnsi="Times New Roman" w:cs="Times New Roman"/>
          <w:sz w:val="28"/>
          <w:szCs w:val="28"/>
        </w:rPr>
        <w:t xml:space="preserve"> год составил – -</w:t>
      </w:r>
      <w:r>
        <w:rPr>
          <w:rFonts w:ascii="Times New Roman" w:hAnsi="Times New Roman" w:cs="Times New Roman"/>
          <w:sz w:val="28"/>
          <w:szCs w:val="28"/>
        </w:rPr>
        <w:t xml:space="preserve">158870038,52 рубль; </w:t>
      </w:r>
      <w:r w:rsidR="0019174B">
        <w:rPr>
          <w:rFonts w:ascii="Times New Roman" w:hAnsi="Times New Roman" w:cs="Times New Roman"/>
          <w:sz w:val="28"/>
          <w:szCs w:val="28"/>
        </w:rPr>
        <w:t xml:space="preserve">операции с нефинансовыми активами - -44800,94 рублей; операции с финансовыми активами - </w:t>
      </w:r>
      <w:r w:rsidR="00CC61C9">
        <w:rPr>
          <w:rFonts w:ascii="Times New Roman" w:hAnsi="Times New Roman" w:cs="Times New Roman"/>
          <w:sz w:val="28"/>
          <w:szCs w:val="28"/>
        </w:rPr>
        <w:t xml:space="preserve">                                 </w:t>
      </w:r>
      <w:r w:rsidR="0019174B">
        <w:rPr>
          <w:rFonts w:ascii="Times New Roman" w:hAnsi="Times New Roman" w:cs="Times New Roman"/>
          <w:sz w:val="28"/>
          <w:szCs w:val="28"/>
        </w:rPr>
        <w:t>-158825237,58 рублей.</w:t>
      </w:r>
    </w:p>
    <w:p w:rsidR="006D0936" w:rsidRPr="0057041A" w:rsidRDefault="0045410F" w:rsidP="00B71B24">
      <w:pPr>
        <w:pStyle w:val="af3"/>
        <w:tabs>
          <w:tab w:val="left" w:pos="709"/>
        </w:tabs>
        <w:spacing w:before="0" w:beforeAutospacing="0" w:after="0" w:afterAutospacing="0"/>
        <w:ind w:right="-1" w:firstLine="709"/>
        <w:jc w:val="both"/>
        <w:rPr>
          <w:sz w:val="28"/>
          <w:szCs w:val="28"/>
        </w:rPr>
      </w:pPr>
      <w:r w:rsidRPr="0057041A">
        <w:rPr>
          <w:sz w:val="28"/>
          <w:szCs w:val="28"/>
        </w:rPr>
        <w:t>Баланс главного распорядителя, распорядителя, получателя бюджетных средств, главного администратора, администратора доходов бюджета (ф.0503130) заполнен</w:t>
      </w:r>
      <w:r w:rsidR="00695D98">
        <w:rPr>
          <w:sz w:val="28"/>
          <w:szCs w:val="28"/>
        </w:rPr>
        <w:t xml:space="preserve"> в соответствии с требованиями Инструкции № 191н</w:t>
      </w:r>
      <w:r w:rsidR="00695D98" w:rsidRPr="00695D98">
        <w:rPr>
          <w:rFonts w:eastAsia="Calibri"/>
          <w:color w:val="000000"/>
          <w:sz w:val="28"/>
          <w:szCs w:val="28"/>
        </w:rPr>
        <w:t>.</w:t>
      </w:r>
      <w:r w:rsidR="00695D98">
        <w:rPr>
          <w:rFonts w:eastAsia="Calibri"/>
          <w:color w:val="000000"/>
          <w:sz w:val="28"/>
          <w:szCs w:val="28"/>
        </w:rPr>
        <w:t xml:space="preserve"> </w:t>
      </w:r>
      <w:r w:rsidRPr="0057041A">
        <w:rPr>
          <w:sz w:val="28"/>
          <w:szCs w:val="28"/>
        </w:rPr>
        <w:t xml:space="preserve">В составе Баланса (ф. 0503130) сформирована Справка о наличии </w:t>
      </w:r>
      <w:r w:rsidRPr="004A4607">
        <w:rPr>
          <w:sz w:val="28"/>
          <w:szCs w:val="28"/>
        </w:rPr>
        <w:t xml:space="preserve">имущества и обязательств на </w:t>
      </w:r>
      <w:proofErr w:type="spellStart"/>
      <w:r w:rsidRPr="004A4607">
        <w:rPr>
          <w:sz w:val="28"/>
          <w:szCs w:val="28"/>
        </w:rPr>
        <w:t>забалансовых</w:t>
      </w:r>
      <w:proofErr w:type="spellEnd"/>
      <w:r w:rsidRPr="004A4607">
        <w:rPr>
          <w:sz w:val="28"/>
          <w:szCs w:val="28"/>
        </w:rPr>
        <w:t xml:space="preserve"> счетах.</w:t>
      </w:r>
    </w:p>
    <w:p w:rsidR="00CE5BCA" w:rsidRDefault="00133D51" w:rsidP="00CE5BCA">
      <w:pPr>
        <w:pStyle w:val="af3"/>
        <w:spacing w:before="0" w:beforeAutospacing="0" w:after="0" w:afterAutospacing="0"/>
        <w:ind w:right="-1" w:firstLine="709"/>
        <w:jc w:val="both"/>
        <w:rPr>
          <w:sz w:val="28"/>
          <w:szCs w:val="28"/>
        </w:rPr>
      </w:pPr>
      <w:r>
        <w:rPr>
          <w:sz w:val="28"/>
          <w:szCs w:val="28"/>
        </w:rPr>
        <w:t xml:space="preserve">Информация об активах, обязательствах и о финансовом результате раскрывается в Балансе (ф. 0503130) в разрезе итогового показателя на начало года и конец отчетного периода по соответствующим разделам Баланса (ф. 0503130): </w:t>
      </w:r>
      <w:r w:rsidR="00265B6A">
        <w:rPr>
          <w:sz w:val="28"/>
          <w:szCs w:val="28"/>
        </w:rPr>
        <w:t>Нефинансовые активы, Финансовые активы, Обязательства и Финансовый результат.</w:t>
      </w:r>
    </w:p>
    <w:p w:rsidR="0043255A" w:rsidRDefault="0043255A" w:rsidP="00CE5BCA">
      <w:pPr>
        <w:pStyle w:val="af3"/>
        <w:spacing w:before="0" w:beforeAutospacing="0" w:after="0" w:afterAutospacing="0"/>
        <w:ind w:right="-1" w:firstLine="709"/>
        <w:jc w:val="both"/>
        <w:rPr>
          <w:rFonts w:eastAsia="Calibri"/>
          <w:color w:val="000000"/>
          <w:sz w:val="28"/>
          <w:szCs w:val="28"/>
        </w:rPr>
      </w:pPr>
      <w:r w:rsidRPr="00576FA4">
        <w:rPr>
          <w:sz w:val="28"/>
          <w:szCs w:val="28"/>
        </w:rPr>
        <w:t xml:space="preserve">В графах </w:t>
      </w:r>
      <w:r w:rsidR="00576FA4" w:rsidRPr="00576FA4">
        <w:rPr>
          <w:rFonts w:eastAsia="Calibri"/>
          <w:color w:val="000000"/>
          <w:sz w:val="28"/>
          <w:szCs w:val="28"/>
        </w:rPr>
        <w:t>«На конец отчетного периода» отражены данные о</w:t>
      </w:r>
      <w:r w:rsidR="00576FA4" w:rsidRPr="00576FA4">
        <w:rPr>
          <w:color w:val="000000"/>
          <w:sz w:val="28"/>
          <w:szCs w:val="28"/>
        </w:rPr>
        <w:br/>
      </w:r>
      <w:r w:rsidR="00576FA4" w:rsidRPr="00576FA4">
        <w:rPr>
          <w:rFonts w:eastAsia="Calibri"/>
          <w:color w:val="000000"/>
          <w:sz w:val="28"/>
          <w:szCs w:val="28"/>
        </w:rPr>
        <w:t>стоимости активов и обязательств, финансовом результате на 1 января 202</w:t>
      </w:r>
      <w:r w:rsidR="00576FA4" w:rsidRPr="00576FA4">
        <w:rPr>
          <w:color w:val="000000"/>
          <w:sz w:val="28"/>
          <w:szCs w:val="28"/>
        </w:rPr>
        <w:t>5</w:t>
      </w:r>
      <w:r w:rsidR="00576FA4" w:rsidRPr="00576FA4">
        <w:rPr>
          <w:rFonts w:eastAsia="Calibri"/>
          <w:color w:val="000000"/>
          <w:sz w:val="28"/>
          <w:szCs w:val="28"/>
        </w:rPr>
        <w:t xml:space="preserve"> года, с</w:t>
      </w:r>
      <w:r w:rsidR="00576FA4">
        <w:rPr>
          <w:rFonts w:eastAsia="Calibri"/>
          <w:color w:val="000000"/>
          <w:sz w:val="28"/>
          <w:szCs w:val="28"/>
        </w:rPr>
        <w:t xml:space="preserve"> </w:t>
      </w:r>
      <w:r w:rsidR="00576FA4" w:rsidRPr="00576FA4">
        <w:rPr>
          <w:rFonts w:eastAsia="Calibri"/>
          <w:color w:val="000000"/>
          <w:sz w:val="28"/>
          <w:szCs w:val="28"/>
        </w:rPr>
        <w:t>учетом проведенных 31 декабря при завершении финансового года</w:t>
      </w:r>
      <w:r w:rsidR="00576FA4" w:rsidRPr="00576FA4">
        <w:rPr>
          <w:color w:val="000000"/>
          <w:sz w:val="28"/>
          <w:szCs w:val="28"/>
        </w:rPr>
        <w:br/>
      </w:r>
      <w:r w:rsidR="00576FA4" w:rsidRPr="00576FA4">
        <w:rPr>
          <w:rFonts w:eastAsia="Calibri"/>
          <w:color w:val="000000"/>
          <w:sz w:val="28"/>
          <w:szCs w:val="28"/>
        </w:rPr>
        <w:t>заключительных оборотов по счетам бюджетного учета.</w:t>
      </w:r>
    </w:p>
    <w:p w:rsidR="0045410F" w:rsidRPr="007772C2" w:rsidRDefault="00CE111E" w:rsidP="0057041A">
      <w:pPr>
        <w:spacing w:after="0" w:line="240" w:lineRule="auto"/>
        <w:ind w:right="-1" w:firstLine="709"/>
        <w:jc w:val="both"/>
        <w:rPr>
          <w:rStyle w:val="fontstyle01"/>
          <w:color w:val="auto"/>
          <w:sz w:val="28"/>
          <w:szCs w:val="28"/>
        </w:rPr>
      </w:pPr>
      <w:r w:rsidRPr="007772C2">
        <w:rPr>
          <w:rFonts w:ascii="Times New Roman" w:hAnsi="Times New Roman" w:cs="Times New Roman"/>
          <w:sz w:val="28"/>
          <w:szCs w:val="28"/>
        </w:rPr>
        <w:t>Согласно данным ф</w:t>
      </w:r>
      <w:r w:rsidR="00E10C97" w:rsidRPr="007772C2">
        <w:rPr>
          <w:rFonts w:ascii="Times New Roman" w:hAnsi="Times New Roman" w:cs="Times New Roman"/>
          <w:sz w:val="28"/>
          <w:szCs w:val="28"/>
        </w:rPr>
        <w:t xml:space="preserve">. </w:t>
      </w:r>
      <w:r w:rsidRPr="007772C2">
        <w:rPr>
          <w:rFonts w:ascii="Times New Roman" w:hAnsi="Times New Roman" w:cs="Times New Roman"/>
          <w:sz w:val="28"/>
          <w:szCs w:val="28"/>
        </w:rPr>
        <w:t>0503130 «Баланс» на 1 января 2025 года финансовый результат бюджета за 2024 год по бюджетной деятельности уменьшился с 299970453,92 рублей до 298859591,27 рублей, уменьшение финансового результата по бюджетной деятельности составило 1110862,65 рублей (0,4%).</w:t>
      </w:r>
    </w:p>
    <w:p w:rsidR="0045410F" w:rsidRDefault="00F57595" w:rsidP="0057041A">
      <w:pPr>
        <w:spacing w:after="0" w:line="240" w:lineRule="auto"/>
        <w:ind w:right="-1" w:firstLine="709"/>
        <w:jc w:val="both"/>
        <w:rPr>
          <w:rStyle w:val="fontstyle01"/>
          <w:color w:val="auto"/>
          <w:sz w:val="28"/>
        </w:rPr>
      </w:pPr>
      <w:r>
        <w:rPr>
          <w:rStyle w:val="fontstyle01"/>
          <w:color w:val="auto"/>
          <w:sz w:val="28"/>
        </w:rPr>
        <w:t xml:space="preserve">Раздел </w:t>
      </w:r>
      <w:r w:rsidRPr="004A4607">
        <w:rPr>
          <w:rStyle w:val="fontstyle01"/>
          <w:color w:val="auto"/>
          <w:sz w:val="28"/>
        </w:rPr>
        <w:t>I «Нефинансовые активы»</w:t>
      </w:r>
      <w:r>
        <w:rPr>
          <w:rStyle w:val="fontstyle01"/>
          <w:color w:val="auto"/>
          <w:sz w:val="28"/>
        </w:rPr>
        <w:t>: в сравнении с началом отчетного периода уменьшились на 44800,94 рублей или на 51,5%</w:t>
      </w:r>
      <w:r w:rsidR="00080B00">
        <w:rPr>
          <w:rStyle w:val="fontstyle01"/>
          <w:color w:val="auto"/>
          <w:sz w:val="28"/>
        </w:rPr>
        <w:t xml:space="preserve"> и составили 42146,77 рублей</w:t>
      </w:r>
      <w:r w:rsidR="00B54724">
        <w:rPr>
          <w:rStyle w:val="fontstyle01"/>
          <w:color w:val="auto"/>
          <w:sz w:val="28"/>
        </w:rPr>
        <w:t>. Изменения коснулись:</w:t>
      </w:r>
    </w:p>
    <w:p w:rsidR="00B54724" w:rsidRDefault="00B54724" w:rsidP="0057041A">
      <w:pPr>
        <w:spacing w:after="0" w:line="240" w:lineRule="auto"/>
        <w:ind w:right="-1" w:firstLine="709"/>
        <w:jc w:val="both"/>
        <w:rPr>
          <w:rStyle w:val="fontstyle01"/>
          <w:color w:val="auto"/>
          <w:sz w:val="28"/>
        </w:rPr>
      </w:pPr>
      <w:r>
        <w:rPr>
          <w:rStyle w:val="fontstyle01"/>
          <w:color w:val="auto"/>
          <w:sz w:val="28"/>
        </w:rPr>
        <w:lastRenderedPageBreak/>
        <w:t>- уменьшилась</w:t>
      </w:r>
      <w:r w:rsidR="00005ECC">
        <w:rPr>
          <w:rStyle w:val="fontstyle01"/>
          <w:color w:val="auto"/>
          <w:sz w:val="28"/>
        </w:rPr>
        <w:t xml:space="preserve"> остаточная стоимость</w:t>
      </w:r>
      <w:r w:rsidR="005951D1">
        <w:rPr>
          <w:rStyle w:val="fontstyle01"/>
          <w:color w:val="auto"/>
          <w:sz w:val="28"/>
        </w:rPr>
        <w:t xml:space="preserve"> материальных запасов на 44800,94 рублей и на конец года составила 42146,77 рублей.</w:t>
      </w:r>
    </w:p>
    <w:p w:rsidR="00F33E8E" w:rsidRDefault="00DD1575" w:rsidP="00F33E8E">
      <w:pPr>
        <w:spacing w:after="0" w:line="240" w:lineRule="auto"/>
        <w:ind w:right="-1" w:firstLine="709"/>
        <w:jc w:val="both"/>
        <w:rPr>
          <w:rStyle w:val="fontstyle01"/>
          <w:color w:val="auto"/>
          <w:sz w:val="28"/>
        </w:rPr>
      </w:pPr>
      <w:r>
        <w:rPr>
          <w:rStyle w:val="fontstyle01"/>
          <w:color w:val="auto"/>
          <w:sz w:val="28"/>
        </w:rPr>
        <w:t>Р</w:t>
      </w:r>
      <w:r w:rsidRPr="004A4607">
        <w:rPr>
          <w:rStyle w:val="fontstyle01"/>
          <w:color w:val="auto"/>
          <w:sz w:val="28"/>
        </w:rPr>
        <w:t>аздел II «Финансовые активы»</w:t>
      </w:r>
      <w:r>
        <w:rPr>
          <w:rStyle w:val="fontstyle01"/>
          <w:color w:val="auto"/>
          <w:sz w:val="28"/>
        </w:rPr>
        <w:t xml:space="preserve">: </w:t>
      </w:r>
      <w:r w:rsidR="00F33E8E">
        <w:rPr>
          <w:rStyle w:val="fontstyle01"/>
          <w:color w:val="auto"/>
          <w:sz w:val="28"/>
        </w:rPr>
        <w:t xml:space="preserve">в сравнении с началом отчетного периода уменьшились на </w:t>
      </w:r>
      <w:r w:rsidR="00932A9B">
        <w:rPr>
          <w:rStyle w:val="fontstyle01"/>
          <w:color w:val="auto"/>
          <w:sz w:val="28"/>
        </w:rPr>
        <w:t>1066061,71</w:t>
      </w:r>
      <w:r w:rsidR="00F33E8E">
        <w:rPr>
          <w:rStyle w:val="fontstyle01"/>
          <w:color w:val="auto"/>
          <w:sz w:val="28"/>
        </w:rPr>
        <w:t xml:space="preserve"> рублей или на </w:t>
      </w:r>
      <w:r w:rsidR="00932A9B">
        <w:rPr>
          <w:rStyle w:val="fontstyle01"/>
          <w:color w:val="auto"/>
          <w:sz w:val="28"/>
        </w:rPr>
        <w:t>0,4</w:t>
      </w:r>
      <w:r w:rsidR="00F33E8E">
        <w:rPr>
          <w:rStyle w:val="fontstyle01"/>
          <w:color w:val="auto"/>
          <w:sz w:val="28"/>
        </w:rPr>
        <w:t xml:space="preserve">% и составили </w:t>
      </w:r>
      <w:r w:rsidR="00932A9B">
        <w:rPr>
          <w:rStyle w:val="fontstyle01"/>
          <w:color w:val="auto"/>
          <w:sz w:val="28"/>
        </w:rPr>
        <w:t>299883506,21</w:t>
      </w:r>
      <w:r w:rsidR="00F33E8E">
        <w:rPr>
          <w:rStyle w:val="fontstyle01"/>
          <w:color w:val="auto"/>
          <w:sz w:val="28"/>
        </w:rPr>
        <w:t xml:space="preserve"> рублей. Изменения коснулись:</w:t>
      </w:r>
    </w:p>
    <w:p w:rsidR="005951D1" w:rsidRDefault="00932A9B" w:rsidP="0057041A">
      <w:pPr>
        <w:spacing w:after="0" w:line="240" w:lineRule="auto"/>
        <w:ind w:right="-1" w:firstLine="709"/>
        <w:jc w:val="both"/>
        <w:rPr>
          <w:rStyle w:val="fontstyle01"/>
          <w:color w:val="auto"/>
          <w:sz w:val="28"/>
        </w:rPr>
      </w:pPr>
      <w:r>
        <w:rPr>
          <w:rStyle w:val="fontstyle01"/>
          <w:color w:val="auto"/>
          <w:sz w:val="28"/>
        </w:rPr>
        <w:t>- денежные средства учреждения уменьшились на 79468,60 рублей и на конец года составили 38181,40 рублей;</w:t>
      </w:r>
    </w:p>
    <w:p w:rsidR="00932A9B" w:rsidRDefault="00932A9B" w:rsidP="0057041A">
      <w:pPr>
        <w:spacing w:after="0" w:line="240" w:lineRule="auto"/>
        <w:ind w:right="-1" w:firstLine="709"/>
        <w:jc w:val="both"/>
        <w:rPr>
          <w:rStyle w:val="fontstyle01"/>
          <w:color w:val="auto"/>
          <w:sz w:val="28"/>
        </w:rPr>
      </w:pPr>
      <w:r>
        <w:rPr>
          <w:rStyle w:val="fontstyle01"/>
          <w:color w:val="auto"/>
          <w:sz w:val="28"/>
        </w:rPr>
        <w:t>- финансовые вложения увеличились на 4513790,95 рублей и на конец года составили 298777732,76 рублей;</w:t>
      </w:r>
    </w:p>
    <w:p w:rsidR="00932A9B" w:rsidRDefault="00932A9B" w:rsidP="0057041A">
      <w:pPr>
        <w:spacing w:after="0" w:line="240" w:lineRule="auto"/>
        <w:ind w:right="-1" w:firstLine="709"/>
        <w:jc w:val="both"/>
        <w:rPr>
          <w:rStyle w:val="fontstyle01"/>
          <w:color w:val="auto"/>
          <w:sz w:val="28"/>
        </w:rPr>
      </w:pPr>
      <w:r>
        <w:rPr>
          <w:rStyle w:val="fontstyle01"/>
          <w:color w:val="auto"/>
          <w:sz w:val="28"/>
        </w:rPr>
        <w:t>- дебиторская задолженность по доходам</w:t>
      </w:r>
      <w:r w:rsidR="00757981">
        <w:rPr>
          <w:rStyle w:val="fontstyle01"/>
          <w:color w:val="auto"/>
          <w:sz w:val="28"/>
        </w:rPr>
        <w:t xml:space="preserve"> уменьш</w:t>
      </w:r>
      <w:r w:rsidR="003A26C7">
        <w:rPr>
          <w:rStyle w:val="fontstyle01"/>
          <w:color w:val="auto"/>
          <w:sz w:val="28"/>
        </w:rPr>
        <w:t>илась</w:t>
      </w:r>
      <w:r w:rsidR="00757981">
        <w:rPr>
          <w:rStyle w:val="fontstyle01"/>
          <w:color w:val="auto"/>
          <w:sz w:val="28"/>
        </w:rPr>
        <w:t xml:space="preserve"> на 5500708,8 рублей и на к</w:t>
      </w:r>
      <w:r w:rsidR="003A26C7">
        <w:rPr>
          <w:rStyle w:val="fontstyle01"/>
          <w:color w:val="auto"/>
          <w:sz w:val="28"/>
        </w:rPr>
        <w:t>онец года составила 0,0 рублей;</w:t>
      </w:r>
    </w:p>
    <w:p w:rsidR="003A26C7" w:rsidRDefault="003A26C7" w:rsidP="0057041A">
      <w:pPr>
        <w:spacing w:after="0" w:line="240" w:lineRule="auto"/>
        <w:ind w:right="-1" w:firstLine="709"/>
        <w:jc w:val="both"/>
        <w:rPr>
          <w:rStyle w:val="fontstyle01"/>
          <w:color w:val="auto"/>
          <w:sz w:val="28"/>
        </w:rPr>
      </w:pPr>
      <w:r>
        <w:rPr>
          <w:rStyle w:val="fontstyle01"/>
          <w:color w:val="auto"/>
          <w:sz w:val="28"/>
        </w:rPr>
        <w:t>- дебиторская задолженность по выплатам увеличилась на 324,74 рублей и на конец года составила 1530,34 рублей.</w:t>
      </w:r>
    </w:p>
    <w:p w:rsidR="00DA55A1" w:rsidRPr="00DA55A1" w:rsidRDefault="00DA55A1" w:rsidP="00DA55A1">
      <w:pPr>
        <w:spacing w:after="0" w:line="240" w:lineRule="auto"/>
        <w:ind w:right="-1" w:firstLine="709"/>
        <w:jc w:val="both"/>
        <w:rPr>
          <w:rFonts w:ascii="Times New Roman" w:eastAsia="Calibri" w:hAnsi="Times New Roman" w:cs="Times New Roman"/>
          <w:sz w:val="32"/>
          <w:szCs w:val="28"/>
        </w:rPr>
      </w:pPr>
      <w:proofErr w:type="gramStart"/>
      <w:r w:rsidRPr="00DA55A1">
        <w:rPr>
          <w:rFonts w:ascii="TimesNewRomanPSMT" w:hAnsi="TimesNewRomanPSMT"/>
          <w:color w:val="000000"/>
          <w:sz w:val="28"/>
          <w:szCs w:val="26"/>
        </w:rPr>
        <w:t>Согласно справки</w:t>
      </w:r>
      <w:proofErr w:type="gramEnd"/>
      <w:r w:rsidRPr="00DA55A1">
        <w:rPr>
          <w:rFonts w:ascii="TimesNewRomanPSMT" w:hAnsi="TimesNewRomanPSMT"/>
          <w:color w:val="000000"/>
          <w:sz w:val="28"/>
          <w:szCs w:val="26"/>
        </w:rPr>
        <w:t xml:space="preserve"> к Балансу на </w:t>
      </w:r>
      <w:proofErr w:type="spellStart"/>
      <w:r w:rsidRPr="00DA55A1">
        <w:rPr>
          <w:rFonts w:ascii="TimesNewRomanPSMT" w:hAnsi="TimesNewRomanPSMT"/>
          <w:color w:val="000000"/>
          <w:sz w:val="28"/>
          <w:szCs w:val="26"/>
        </w:rPr>
        <w:t>забалансовых</w:t>
      </w:r>
      <w:proofErr w:type="spellEnd"/>
      <w:r w:rsidRPr="00DA55A1">
        <w:rPr>
          <w:rFonts w:ascii="TimesNewRomanPSMT" w:hAnsi="TimesNewRomanPSMT"/>
          <w:color w:val="000000"/>
          <w:sz w:val="28"/>
          <w:szCs w:val="26"/>
        </w:rPr>
        <w:t xml:space="preserve"> счетах на конец отчетного</w:t>
      </w:r>
      <w:r w:rsidRPr="00DA55A1">
        <w:rPr>
          <w:rFonts w:ascii="TimesNewRomanPSMT" w:hAnsi="TimesNewRomanPSMT"/>
          <w:color w:val="000000"/>
          <w:sz w:val="28"/>
          <w:szCs w:val="26"/>
        </w:rPr>
        <w:br/>
        <w:t>периода числятся:</w:t>
      </w:r>
    </w:p>
    <w:p w:rsidR="00871379" w:rsidRDefault="0024159D" w:rsidP="0057041A">
      <w:pPr>
        <w:spacing w:after="0" w:line="240" w:lineRule="auto"/>
        <w:ind w:right="-1" w:firstLine="709"/>
        <w:jc w:val="both"/>
        <w:rPr>
          <w:rFonts w:ascii="TimesNewRomanPSMT" w:hAnsi="TimesNewRomanPSMT"/>
          <w:color w:val="000000"/>
          <w:sz w:val="28"/>
          <w:szCs w:val="26"/>
        </w:rPr>
      </w:pPr>
      <w:r>
        <w:rPr>
          <w:rFonts w:ascii="TimesNewRomanPSMT" w:hAnsi="TimesNewRomanPSMT"/>
          <w:color w:val="000000"/>
          <w:sz w:val="28"/>
          <w:szCs w:val="26"/>
        </w:rPr>
        <w:t>- 01 «Имущество, полученное в пользование» - 51935,00 рублей;</w:t>
      </w:r>
    </w:p>
    <w:p w:rsidR="0024159D" w:rsidRDefault="0024159D" w:rsidP="0057041A">
      <w:pPr>
        <w:spacing w:after="0" w:line="240" w:lineRule="auto"/>
        <w:ind w:right="-1" w:firstLine="709"/>
        <w:jc w:val="both"/>
        <w:rPr>
          <w:rFonts w:ascii="Times New Roman" w:hAnsi="Times New Roman" w:cs="Times New Roman"/>
          <w:sz w:val="28"/>
          <w:szCs w:val="28"/>
        </w:rPr>
      </w:pPr>
      <w:r>
        <w:rPr>
          <w:rFonts w:ascii="TimesNewRomanPSMT" w:hAnsi="TimesNewRomanPSMT"/>
          <w:color w:val="000000"/>
          <w:sz w:val="28"/>
          <w:szCs w:val="26"/>
        </w:rPr>
        <w:t xml:space="preserve">- 09 «Запасные части к транспортным средствам, выданные </w:t>
      </w:r>
      <w:r>
        <w:rPr>
          <w:rFonts w:ascii="Times New Roman" w:hAnsi="Times New Roman" w:cs="Times New Roman"/>
          <w:sz w:val="28"/>
          <w:szCs w:val="28"/>
        </w:rPr>
        <w:t>взамен изношенных» - 125948,11 рублей;</w:t>
      </w:r>
    </w:p>
    <w:p w:rsidR="0024159D" w:rsidRDefault="0024159D" w:rsidP="0024159D">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- 21 «Основные средства в эксплуатации» - 177884,00 рублей;</w:t>
      </w:r>
    </w:p>
    <w:p w:rsidR="0024159D" w:rsidRDefault="0024159D" w:rsidP="0057041A">
      <w:pPr>
        <w:spacing w:after="0" w:line="240" w:lineRule="auto"/>
        <w:ind w:right="-1" w:firstLine="709"/>
        <w:jc w:val="both"/>
        <w:rPr>
          <w:rFonts w:ascii="TimesNewRomanPSMT" w:hAnsi="TimesNewRomanPSMT"/>
          <w:color w:val="000000"/>
          <w:sz w:val="28"/>
          <w:szCs w:val="26"/>
        </w:rPr>
      </w:pPr>
      <w:r>
        <w:rPr>
          <w:rFonts w:ascii="TimesNewRomanPSMT" w:hAnsi="TimesNewRomanPSMT"/>
          <w:color w:val="000000"/>
          <w:sz w:val="28"/>
          <w:szCs w:val="26"/>
        </w:rPr>
        <w:t>- 27 «</w:t>
      </w:r>
      <w:r>
        <w:rPr>
          <w:rFonts w:ascii="TimesNewRomanPSMT" w:hAnsi="TimesNewRomanPSMT" w:cs="TimesNewRomanPSMT"/>
          <w:sz w:val="28"/>
          <w:szCs w:val="28"/>
        </w:rPr>
        <w:t>Материальные ценности, выданные в личное пользование работникам (сотрудникам)</w:t>
      </w:r>
      <w:r>
        <w:rPr>
          <w:rFonts w:ascii="TimesNewRomanPSMT" w:hAnsi="TimesNewRomanPSMT"/>
          <w:color w:val="000000"/>
          <w:sz w:val="28"/>
          <w:szCs w:val="26"/>
        </w:rPr>
        <w:t>» - 130313,20 рублей.</w:t>
      </w:r>
    </w:p>
    <w:p w:rsidR="0024159D" w:rsidRDefault="00C63055" w:rsidP="0057041A">
      <w:pPr>
        <w:spacing w:after="0" w:line="240" w:lineRule="auto"/>
        <w:ind w:right="-1" w:firstLine="709"/>
        <w:jc w:val="both"/>
        <w:rPr>
          <w:rFonts w:ascii="TimesNewRomanPSMT" w:hAnsi="TimesNewRomanPSMT"/>
          <w:color w:val="000000"/>
          <w:sz w:val="28"/>
          <w:szCs w:val="26"/>
        </w:rPr>
      </w:pPr>
      <w:r w:rsidRPr="0057041A">
        <w:rPr>
          <w:rFonts w:ascii="Times New Roman" w:eastAsia="Calibri" w:hAnsi="Times New Roman" w:cs="Times New Roman"/>
          <w:sz w:val="28"/>
          <w:szCs w:val="28"/>
        </w:rPr>
        <w:t>Суммы нефинансовых активов на начало и конец отчетного периода, отраженные в Сведениях о движении нефинансовых активов (ф. 0503168), соответствуют суммам нефинансовых активов на начало и конец отчетного периода, отраженные в разделе I. «Нефинансовые активы» Баланса (ф. 0503130).</w:t>
      </w:r>
    </w:p>
    <w:p w:rsidR="0024159D" w:rsidRDefault="00C63055" w:rsidP="00A74ED5">
      <w:pPr>
        <w:autoSpaceDE w:val="0"/>
        <w:autoSpaceDN w:val="0"/>
        <w:adjustRightInd w:val="0"/>
        <w:spacing w:after="0" w:line="240" w:lineRule="auto"/>
        <w:ind w:firstLine="709"/>
        <w:jc w:val="both"/>
        <w:rPr>
          <w:rFonts w:ascii="TimesNewRomanPSMT" w:hAnsi="TimesNewRomanPSMT"/>
          <w:color w:val="000000"/>
          <w:sz w:val="28"/>
          <w:szCs w:val="28"/>
        </w:rPr>
      </w:pPr>
      <w:r>
        <w:rPr>
          <w:rFonts w:ascii="TimesNewRomanPSMT" w:hAnsi="TimesNewRomanPSMT"/>
          <w:color w:val="000000"/>
          <w:sz w:val="28"/>
          <w:szCs w:val="26"/>
        </w:rPr>
        <w:t xml:space="preserve">Показатель </w:t>
      </w:r>
      <w:r w:rsidR="000619D0" w:rsidRPr="006F7FEF">
        <w:rPr>
          <w:rFonts w:ascii="TimesNewRomanPSMT" w:hAnsi="TimesNewRomanPSMT"/>
          <w:color w:val="000000"/>
          <w:sz w:val="28"/>
          <w:szCs w:val="28"/>
        </w:rPr>
        <w:t>строки 240 «Финансовые вложения» в сумме</w:t>
      </w:r>
      <w:r w:rsidR="000619D0">
        <w:rPr>
          <w:rFonts w:ascii="TimesNewRomanPSMT" w:hAnsi="TimesNewRomanPSMT"/>
          <w:color w:val="000000"/>
          <w:sz w:val="28"/>
          <w:szCs w:val="28"/>
        </w:rPr>
        <w:t xml:space="preserve"> 298777732,76 рублей идентичен показателю графы 2 ф. 0503171 «Сведения о</w:t>
      </w:r>
      <w:r w:rsidR="00A74ED5">
        <w:rPr>
          <w:rFonts w:ascii="TimesNewRomanPSMT" w:hAnsi="TimesNewRomanPSMT"/>
          <w:color w:val="000000"/>
          <w:sz w:val="28"/>
          <w:szCs w:val="28"/>
        </w:rPr>
        <w:t xml:space="preserve"> финансовых вложениях получателя бюджетных средств,</w:t>
      </w:r>
      <w:r w:rsidR="00A74ED5" w:rsidRPr="00A74ED5">
        <w:rPr>
          <w:rFonts w:ascii="TimesNewRomanPSMT" w:hAnsi="TimesNewRomanPSMT" w:cs="TimesNewRomanPSMT"/>
          <w:sz w:val="28"/>
          <w:szCs w:val="28"/>
        </w:rPr>
        <w:t xml:space="preserve"> </w:t>
      </w:r>
      <w:r w:rsidR="00A74ED5">
        <w:rPr>
          <w:rFonts w:ascii="TimesNewRomanPSMT" w:hAnsi="TimesNewRomanPSMT" w:cs="TimesNewRomanPSMT"/>
          <w:sz w:val="28"/>
          <w:szCs w:val="28"/>
        </w:rPr>
        <w:t>администратора источников финансирования дефицита бюджета</w:t>
      </w:r>
      <w:r w:rsidR="000619D0">
        <w:rPr>
          <w:rFonts w:ascii="TimesNewRomanPSMT" w:hAnsi="TimesNewRomanPSMT"/>
          <w:color w:val="000000"/>
          <w:sz w:val="28"/>
          <w:szCs w:val="28"/>
        </w:rPr>
        <w:t>»</w:t>
      </w:r>
      <w:r w:rsidR="00A74ED5">
        <w:rPr>
          <w:rFonts w:ascii="TimesNewRomanPSMT" w:hAnsi="TimesNewRomanPSMT"/>
          <w:color w:val="000000"/>
          <w:sz w:val="28"/>
          <w:szCs w:val="28"/>
        </w:rPr>
        <w:t xml:space="preserve"> и сальдо </w:t>
      </w:r>
      <w:r w:rsidR="0096512E">
        <w:rPr>
          <w:rFonts w:ascii="TimesNewRomanPSMT" w:hAnsi="TimesNewRomanPSMT"/>
          <w:color w:val="000000"/>
          <w:sz w:val="28"/>
          <w:szCs w:val="28"/>
        </w:rPr>
        <w:t xml:space="preserve">показателя по счету </w:t>
      </w:r>
      <w:r w:rsidR="00315590">
        <w:rPr>
          <w:rFonts w:ascii="TimesNewRomanPSMT" w:hAnsi="TimesNewRomanPSMT"/>
          <w:color w:val="000000"/>
          <w:sz w:val="28"/>
          <w:szCs w:val="28"/>
        </w:rPr>
        <w:t>1.</w:t>
      </w:r>
      <w:r w:rsidR="0096512E">
        <w:rPr>
          <w:rFonts w:ascii="TimesNewRomanPSMT" w:hAnsi="TimesNewRomanPSMT"/>
          <w:color w:val="000000"/>
          <w:sz w:val="28"/>
          <w:szCs w:val="28"/>
        </w:rPr>
        <w:t>204.33.000 Главной книги Отдела культуры.</w:t>
      </w:r>
    </w:p>
    <w:p w:rsidR="0096512E" w:rsidRDefault="00315590" w:rsidP="00A74ED5">
      <w:pPr>
        <w:autoSpaceDE w:val="0"/>
        <w:autoSpaceDN w:val="0"/>
        <w:adjustRightInd w:val="0"/>
        <w:spacing w:after="0" w:line="240" w:lineRule="auto"/>
        <w:ind w:firstLine="709"/>
        <w:jc w:val="both"/>
        <w:rPr>
          <w:rFonts w:ascii="TimesNewRomanPSMT" w:hAnsi="TimesNewRomanPSMT"/>
          <w:color w:val="000000"/>
          <w:sz w:val="28"/>
          <w:szCs w:val="26"/>
        </w:rPr>
      </w:pPr>
      <w:r>
        <w:rPr>
          <w:rFonts w:ascii="TimesNewRomanPSMT" w:hAnsi="TimesNewRomanPSMT"/>
          <w:color w:val="000000"/>
          <w:sz w:val="28"/>
          <w:szCs w:val="26"/>
        </w:rPr>
        <w:t xml:space="preserve">Показатели строк: 250 «Дебиторская задолженность по доходам», 260 «Дебиторская задолженность по выплатам» Баланса (ф. 0503130) </w:t>
      </w:r>
      <w:r w:rsidRPr="00D52016">
        <w:rPr>
          <w:rFonts w:ascii="TimesNewRomanPSMT" w:hAnsi="TimesNewRomanPSMT"/>
          <w:color w:val="000000"/>
          <w:sz w:val="28"/>
          <w:szCs w:val="28"/>
        </w:rPr>
        <w:t>соответству</w:t>
      </w:r>
      <w:r>
        <w:rPr>
          <w:rFonts w:ascii="TimesNewRomanPSMT" w:hAnsi="TimesNewRomanPSMT"/>
          <w:color w:val="000000"/>
          <w:sz w:val="28"/>
          <w:szCs w:val="28"/>
        </w:rPr>
        <w:t>ю</w:t>
      </w:r>
      <w:r w:rsidRPr="00D52016">
        <w:rPr>
          <w:rFonts w:ascii="TimesNewRomanPSMT" w:hAnsi="TimesNewRomanPSMT"/>
          <w:color w:val="000000"/>
          <w:sz w:val="28"/>
          <w:szCs w:val="28"/>
        </w:rPr>
        <w:t>т итогов</w:t>
      </w:r>
      <w:r>
        <w:rPr>
          <w:rFonts w:ascii="TimesNewRomanPSMT" w:hAnsi="TimesNewRomanPSMT"/>
          <w:color w:val="000000"/>
          <w:sz w:val="28"/>
          <w:szCs w:val="28"/>
        </w:rPr>
        <w:t>ым</w:t>
      </w:r>
      <w:r w:rsidRPr="00D52016">
        <w:rPr>
          <w:rFonts w:ascii="TimesNewRomanPSMT" w:hAnsi="TimesNewRomanPSMT"/>
          <w:color w:val="000000"/>
          <w:sz w:val="28"/>
          <w:szCs w:val="28"/>
        </w:rPr>
        <w:t xml:space="preserve"> значени</w:t>
      </w:r>
      <w:r>
        <w:rPr>
          <w:rFonts w:ascii="TimesNewRomanPSMT" w:hAnsi="TimesNewRomanPSMT"/>
          <w:color w:val="000000"/>
          <w:sz w:val="28"/>
          <w:szCs w:val="28"/>
        </w:rPr>
        <w:t>ям</w:t>
      </w:r>
      <w:r w:rsidRPr="00D52016">
        <w:rPr>
          <w:rFonts w:ascii="TimesNewRomanPSMT" w:hAnsi="TimesNewRomanPSMT"/>
          <w:color w:val="000000"/>
          <w:sz w:val="28"/>
          <w:szCs w:val="28"/>
        </w:rPr>
        <w:t xml:space="preserve"> графы 9 «Сведения по</w:t>
      </w:r>
      <w:r w:rsidRPr="00D52016">
        <w:rPr>
          <w:rFonts w:ascii="TimesNewRomanPSMT" w:hAnsi="TimesNewRomanPSMT"/>
          <w:color w:val="000000"/>
          <w:sz w:val="28"/>
          <w:szCs w:val="28"/>
        </w:rPr>
        <w:br/>
        <w:t>дебиторской и кредиторской задолженности</w:t>
      </w:r>
      <w:r>
        <w:rPr>
          <w:rFonts w:ascii="TimesNewRomanPSMT" w:hAnsi="TimesNewRomanPSMT"/>
          <w:color w:val="000000"/>
          <w:sz w:val="28"/>
          <w:szCs w:val="28"/>
        </w:rPr>
        <w:t xml:space="preserve">». </w:t>
      </w:r>
      <w:r w:rsidRPr="00D52016">
        <w:rPr>
          <w:rFonts w:ascii="TimesNewRomanPSMT" w:hAnsi="TimesNewRomanPSMT"/>
          <w:color w:val="000000"/>
          <w:sz w:val="28"/>
          <w:szCs w:val="28"/>
        </w:rPr>
        <w:t>Расхождения с данными Главной книги по</w:t>
      </w:r>
      <w:r>
        <w:rPr>
          <w:rFonts w:ascii="TimesNewRomanPSMT" w:hAnsi="TimesNewRomanPSMT"/>
          <w:color w:val="000000"/>
          <w:sz w:val="28"/>
          <w:szCs w:val="28"/>
        </w:rPr>
        <w:t xml:space="preserve"> </w:t>
      </w:r>
      <w:r w:rsidRPr="00D52016">
        <w:rPr>
          <w:rFonts w:ascii="TimesNewRomanPSMT" w:hAnsi="TimesNewRomanPSMT"/>
          <w:color w:val="000000"/>
          <w:sz w:val="28"/>
          <w:szCs w:val="28"/>
        </w:rPr>
        <w:t>счет</w:t>
      </w:r>
      <w:r>
        <w:rPr>
          <w:rFonts w:ascii="TimesNewRomanPSMT" w:hAnsi="TimesNewRomanPSMT"/>
          <w:color w:val="000000"/>
          <w:sz w:val="28"/>
          <w:szCs w:val="28"/>
        </w:rPr>
        <w:t>ам:</w:t>
      </w:r>
      <w:r w:rsidRPr="00D52016">
        <w:rPr>
          <w:rFonts w:ascii="TimesNewRomanPSMT" w:hAnsi="TimesNewRomanPSMT"/>
          <w:color w:val="000000"/>
          <w:sz w:val="28"/>
          <w:szCs w:val="28"/>
        </w:rPr>
        <w:t xml:space="preserve"> 1.205.</w:t>
      </w:r>
      <w:r>
        <w:rPr>
          <w:rFonts w:ascii="TimesNewRomanPSMT" w:hAnsi="TimesNewRomanPSMT"/>
          <w:color w:val="000000"/>
          <w:sz w:val="28"/>
          <w:szCs w:val="28"/>
        </w:rPr>
        <w:t>53</w:t>
      </w:r>
      <w:r w:rsidRPr="00D52016">
        <w:rPr>
          <w:rFonts w:ascii="TimesNewRomanPSMT" w:hAnsi="TimesNewRomanPSMT"/>
          <w:color w:val="000000"/>
          <w:sz w:val="28"/>
          <w:szCs w:val="28"/>
        </w:rPr>
        <w:t xml:space="preserve">.000 </w:t>
      </w:r>
      <w:r>
        <w:rPr>
          <w:rFonts w:ascii="TimesNewRomanPSMT" w:hAnsi="TimesNewRomanPSMT"/>
          <w:color w:val="000000"/>
          <w:sz w:val="28"/>
          <w:szCs w:val="28"/>
        </w:rPr>
        <w:t xml:space="preserve">и 1.206.21.000 </w:t>
      </w:r>
      <w:r w:rsidRPr="00D52016">
        <w:rPr>
          <w:rFonts w:ascii="TimesNewRomanPSMT" w:hAnsi="TimesNewRomanPSMT"/>
          <w:color w:val="000000"/>
          <w:sz w:val="28"/>
          <w:szCs w:val="28"/>
        </w:rPr>
        <w:t>отсутствуют</w:t>
      </w:r>
      <w:r>
        <w:rPr>
          <w:rFonts w:ascii="TimesNewRomanPSMT" w:hAnsi="TimesNewRomanPSMT"/>
          <w:color w:val="000000"/>
          <w:sz w:val="28"/>
          <w:szCs w:val="28"/>
        </w:rPr>
        <w:t>.</w:t>
      </w:r>
    </w:p>
    <w:p w:rsidR="0024159D" w:rsidRDefault="00E20B34" w:rsidP="0057041A">
      <w:pPr>
        <w:spacing w:after="0" w:line="240" w:lineRule="auto"/>
        <w:ind w:right="-1" w:firstLine="709"/>
        <w:jc w:val="both"/>
        <w:rPr>
          <w:rFonts w:ascii="Times New Roman" w:eastAsia="Calibri" w:hAnsi="Times New Roman" w:cs="Times New Roman"/>
          <w:sz w:val="28"/>
          <w:szCs w:val="28"/>
        </w:rPr>
      </w:pPr>
      <w:r w:rsidRPr="0057041A">
        <w:rPr>
          <w:rFonts w:ascii="Times New Roman" w:eastAsia="Calibri" w:hAnsi="Times New Roman" w:cs="Times New Roman"/>
          <w:sz w:val="28"/>
          <w:szCs w:val="28"/>
        </w:rPr>
        <w:t>По данным бюджетной отчетности (ф. 1503130, ф. 0503168) по состоянию на 01.01.202</w:t>
      </w:r>
      <w:r>
        <w:rPr>
          <w:rFonts w:ascii="Times New Roman" w:eastAsia="Calibri" w:hAnsi="Times New Roman" w:cs="Times New Roman"/>
          <w:sz w:val="28"/>
          <w:szCs w:val="28"/>
        </w:rPr>
        <w:t>4</w:t>
      </w:r>
      <w:r w:rsidRPr="0057041A">
        <w:rPr>
          <w:rFonts w:ascii="Times New Roman" w:eastAsia="Calibri" w:hAnsi="Times New Roman" w:cs="Times New Roman"/>
          <w:sz w:val="28"/>
          <w:szCs w:val="28"/>
        </w:rPr>
        <w:t xml:space="preserve"> балансовая стоимость основных средств составляла </w:t>
      </w:r>
      <w:r>
        <w:rPr>
          <w:rFonts w:ascii="Times New Roman" w:eastAsia="Calibri" w:hAnsi="Times New Roman" w:cs="Times New Roman"/>
          <w:sz w:val="28"/>
          <w:szCs w:val="28"/>
        </w:rPr>
        <w:t xml:space="preserve">1111189,35 рублей. В течение 2024 года: поступление на 0,00 рублей, выбытие на 0,00 рублей. </w:t>
      </w:r>
      <w:r w:rsidRPr="0057041A">
        <w:rPr>
          <w:rFonts w:ascii="Times New Roman" w:eastAsia="Calibri" w:hAnsi="Times New Roman" w:cs="Times New Roman"/>
          <w:sz w:val="28"/>
          <w:szCs w:val="28"/>
        </w:rPr>
        <w:t>По состоянию на 01.01.202</w:t>
      </w:r>
      <w:r>
        <w:rPr>
          <w:rFonts w:ascii="Times New Roman" w:eastAsia="Calibri" w:hAnsi="Times New Roman" w:cs="Times New Roman"/>
          <w:sz w:val="28"/>
          <w:szCs w:val="28"/>
        </w:rPr>
        <w:t>5</w:t>
      </w:r>
      <w:r w:rsidRPr="0057041A">
        <w:rPr>
          <w:rFonts w:ascii="Times New Roman" w:eastAsia="Calibri" w:hAnsi="Times New Roman" w:cs="Times New Roman"/>
          <w:sz w:val="28"/>
          <w:szCs w:val="28"/>
        </w:rPr>
        <w:t xml:space="preserve"> балансовая стоимость основных средств </w:t>
      </w:r>
      <w:r>
        <w:rPr>
          <w:rFonts w:ascii="Times New Roman" w:eastAsia="Calibri" w:hAnsi="Times New Roman" w:cs="Times New Roman"/>
          <w:sz w:val="28"/>
          <w:szCs w:val="28"/>
        </w:rPr>
        <w:t>не изменилась и составила 1111189,35 рублей.</w:t>
      </w:r>
    </w:p>
    <w:p w:rsidR="006F7FEF" w:rsidRDefault="00D97849" w:rsidP="0057041A">
      <w:pPr>
        <w:spacing w:after="0" w:line="240" w:lineRule="auto"/>
        <w:ind w:right="-1" w:firstLine="709"/>
        <w:jc w:val="both"/>
        <w:rPr>
          <w:rFonts w:ascii="Times New Roman" w:eastAsia="Calibri" w:hAnsi="Times New Roman" w:cs="Times New Roman"/>
          <w:sz w:val="28"/>
          <w:szCs w:val="28"/>
        </w:rPr>
      </w:pPr>
      <w:r w:rsidRPr="0057041A">
        <w:rPr>
          <w:rFonts w:ascii="Times New Roman" w:eastAsia="Calibri" w:hAnsi="Times New Roman" w:cs="Times New Roman"/>
          <w:sz w:val="28"/>
          <w:szCs w:val="28"/>
        </w:rPr>
        <w:t>Амортизация основных средств на 01.01</w:t>
      </w:r>
      <w:r>
        <w:rPr>
          <w:rFonts w:ascii="Times New Roman" w:eastAsia="Calibri" w:hAnsi="Times New Roman" w:cs="Times New Roman"/>
          <w:sz w:val="28"/>
          <w:szCs w:val="28"/>
        </w:rPr>
        <w:t>.2025 составила 100,0</w:t>
      </w:r>
      <w:r w:rsidRPr="0057041A">
        <w:rPr>
          <w:rFonts w:ascii="Times New Roman" w:eastAsia="Calibri" w:hAnsi="Times New Roman" w:cs="Times New Roman"/>
          <w:sz w:val="28"/>
          <w:szCs w:val="28"/>
        </w:rPr>
        <w:t xml:space="preserve">% от балансовой стоимости основных средств или </w:t>
      </w:r>
      <w:r>
        <w:rPr>
          <w:rFonts w:ascii="Times New Roman" w:eastAsia="Calibri" w:hAnsi="Times New Roman" w:cs="Times New Roman"/>
          <w:sz w:val="28"/>
          <w:szCs w:val="28"/>
        </w:rPr>
        <w:t>1111189,35</w:t>
      </w:r>
      <w:r w:rsidRPr="0057041A">
        <w:rPr>
          <w:rFonts w:ascii="Times New Roman" w:eastAsia="Calibri" w:hAnsi="Times New Roman" w:cs="Times New Roman"/>
          <w:sz w:val="28"/>
          <w:szCs w:val="28"/>
        </w:rPr>
        <w:t xml:space="preserve"> рублей.</w:t>
      </w:r>
    </w:p>
    <w:p w:rsidR="00E01582" w:rsidRPr="0057041A" w:rsidRDefault="00E01582" w:rsidP="00E01582">
      <w:pPr>
        <w:spacing w:after="0" w:line="240" w:lineRule="auto"/>
        <w:ind w:right="-1" w:firstLine="709"/>
        <w:jc w:val="both"/>
        <w:rPr>
          <w:rFonts w:ascii="Times New Roman" w:eastAsia="Calibri" w:hAnsi="Times New Roman" w:cs="Times New Roman"/>
          <w:sz w:val="28"/>
          <w:szCs w:val="28"/>
        </w:rPr>
      </w:pPr>
      <w:r w:rsidRPr="0057041A">
        <w:rPr>
          <w:rFonts w:ascii="Times New Roman" w:eastAsia="Calibri" w:hAnsi="Times New Roman" w:cs="Times New Roman"/>
          <w:sz w:val="28"/>
          <w:szCs w:val="28"/>
        </w:rPr>
        <w:t>Материальные запасы по состоянию на 01.01.202</w:t>
      </w:r>
      <w:r>
        <w:rPr>
          <w:rFonts w:ascii="Times New Roman" w:eastAsia="Calibri" w:hAnsi="Times New Roman" w:cs="Times New Roman"/>
          <w:sz w:val="28"/>
          <w:szCs w:val="28"/>
        </w:rPr>
        <w:t>4</w:t>
      </w:r>
      <w:r w:rsidRPr="0057041A">
        <w:rPr>
          <w:rFonts w:ascii="Times New Roman" w:eastAsia="Calibri" w:hAnsi="Times New Roman" w:cs="Times New Roman"/>
          <w:sz w:val="28"/>
          <w:szCs w:val="28"/>
        </w:rPr>
        <w:t xml:space="preserve"> составляли </w:t>
      </w:r>
      <w:r>
        <w:rPr>
          <w:rFonts w:ascii="Times New Roman" w:eastAsia="Calibri" w:hAnsi="Times New Roman" w:cs="Times New Roman"/>
          <w:sz w:val="28"/>
          <w:szCs w:val="28"/>
        </w:rPr>
        <w:t>86947,71</w:t>
      </w:r>
      <w:r w:rsidRPr="0057041A">
        <w:rPr>
          <w:rFonts w:ascii="Times New Roman" w:eastAsia="Calibri" w:hAnsi="Times New Roman" w:cs="Times New Roman"/>
          <w:sz w:val="28"/>
          <w:szCs w:val="28"/>
        </w:rPr>
        <w:t xml:space="preserve"> рублей, на 01.01.202</w:t>
      </w:r>
      <w:r>
        <w:rPr>
          <w:rFonts w:ascii="Times New Roman" w:eastAsia="Calibri" w:hAnsi="Times New Roman" w:cs="Times New Roman"/>
          <w:sz w:val="28"/>
          <w:szCs w:val="28"/>
        </w:rPr>
        <w:t>5</w:t>
      </w:r>
      <w:r w:rsidRPr="0057041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42146,77 </w:t>
      </w:r>
      <w:r w:rsidRPr="0057041A">
        <w:rPr>
          <w:rFonts w:ascii="Times New Roman" w:eastAsia="Calibri" w:hAnsi="Times New Roman" w:cs="Times New Roman"/>
          <w:sz w:val="28"/>
          <w:szCs w:val="28"/>
        </w:rPr>
        <w:t>рублей. У</w:t>
      </w:r>
      <w:r>
        <w:rPr>
          <w:rFonts w:ascii="Times New Roman" w:eastAsia="Calibri" w:hAnsi="Times New Roman" w:cs="Times New Roman"/>
          <w:sz w:val="28"/>
          <w:szCs w:val="28"/>
        </w:rPr>
        <w:t>меньшение</w:t>
      </w:r>
      <w:r w:rsidRPr="0057041A">
        <w:rPr>
          <w:rFonts w:ascii="Times New Roman" w:eastAsia="Calibri" w:hAnsi="Times New Roman" w:cs="Times New Roman"/>
          <w:sz w:val="28"/>
          <w:szCs w:val="28"/>
        </w:rPr>
        <w:t xml:space="preserve"> стоимости материальных </w:t>
      </w:r>
      <w:r w:rsidRPr="0057041A">
        <w:rPr>
          <w:rFonts w:ascii="Times New Roman" w:eastAsia="Calibri" w:hAnsi="Times New Roman" w:cs="Times New Roman"/>
          <w:sz w:val="28"/>
          <w:szCs w:val="28"/>
        </w:rPr>
        <w:lastRenderedPageBreak/>
        <w:t>запасов за 202</w:t>
      </w:r>
      <w:r>
        <w:rPr>
          <w:rFonts w:ascii="Times New Roman" w:eastAsia="Calibri" w:hAnsi="Times New Roman" w:cs="Times New Roman"/>
          <w:sz w:val="28"/>
          <w:szCs w:val="28"/>
        </w:rPr>
        <w:t xml:space="preserve">4 </w:t>
      </w:r>
      <w:r w:rsidRPr="0057041A">
        <w:rPr>
          <w:rFonts w:ascii="Times New Roman" w:eastAsia="Calibri" w:hAnsi="Times New Roman" w:cs="Times New Roman"/>
          <w:sz w:val="28"/>
          <w:szCs w:val="28"/>
        </w:rPr>
        <w:t xml:space="preserve">год составило </w:t>
      </w:r>
      <w:r>
        <w:rPr>
          <w:rFonts w:ascii="Times New Roman" w:eastAsia="Calibri" w:hAnsi="Times New Roman" w:cs="Times New Roman"/>
          <w:sz w:val="28"/>
          <w:szCs w:val="28"/>
        </w:rPr>
        <w:t>44800,94 рублей</w:t>
      </w:r>
      <w:r w:rsidRPr="0057041A">
        <w:rPr>
          <w:rFonts w:ascii="Times New Roman" w:eastAsia="Calibri" w:hAnsi="Times New Roman" w:cs="Times New Roman"/>
          <w:sz w:val="28"/>
          <w:szCs w:val="28"/>
        </w:rPr>
        <w:t xml:space="preserve"> (поступление – </w:t>
      </w:r>
      <w:r>
        <w:rPr>
          <w:rFonts w:ascii="Times New Roman" w:eastAsia="Calibri" w:hAnsi="Times New Roman" w:cs="Times New Roman"/>
          <w:sz w:val="28"/>
          <w:szCs w:val="28"/>
        </w:rPr>
        <w:t>392319,21 рублей</w:t>
      </w:r>
      <w:r w:rsidRPr="0057041A">
        <w:rPr>
          <w:rFonts w:ascii="Times New Roman" w:eastAsia="Calibri" w:hAnsi="Times New Roman" w:cs="Times New Roman"/>
          <w:sz w:val="28"/>
          <w:szCs w:val="28"/>
        </w:rPr>
        <w:t xml:space="preserve">, выбытие – </w:t>
      </w:r>
      <w:r>
        <w:rPr>
          <w:rFonts w:ascii="Times New Roman" w:eastAsia="Calibri" w:hAnsi="Times New Roman" w:cs="Times New Roman"/>
          <w:sz w:val="28"/>
          <w:szCs w:val="28"/>
        </w:rPr>
        <w:t>437120,15</w:t>
      </w:r>
      <w:r w:rsidRPr="0057041A">
        <w:rPr>
          <w:rFonts w:ascii="Times New Roman" w:eastAsia="Calibri" w:hAnsi="Times New Roman" w:cs="Times New Roman"/>
          <w:sz w:val="28"/>
          <w:szCs w:val="28"/>
        </w:rPr>
        <w:t xml:space="preserve"> рублей). Согласно Пояснительной записке (ф. 0503160) – наличие остатка материальных запасов обусловлено необходимостью обеспечения бесперебойной работы Отдела культуры. Остаток ГСМ соответствует остатку топлива в баке служебного автотранспорта на отчетную дату.</w:t>
      </w:r>
    </w:p>
    <w:p w:rsidR="00217EE2" w:rsidRPr="0057041A" w:rsidRDefault="00217EE2" w:rsidP="00217EE2">
      <w:pPr>
        <w:spacing w:after="0" w:line="240" w:lineRule="auto"/>
        <w:ind w:right="-1" w:firstLine="709"/>
        <w:jc w:val="both"/>
        <w:rPr>
          <w:rFonts w:ascii="Times New Roman" w:hAnsi="Times New Roman" w:cs="Times New Roman"/>
          <w:sz w:val="28"/>
          <w:szCs w:val="28"/>
        </w:rPr>
      </w:pPr>
      <w:r w:rsidRPr="0057041A">
        <w:rPr>
          <w:rFonts w:ascii="Times New Roman" w:eastAsia="Calibri" w:hAnsi="Times New Roman" w:cs="Times New Roman"/>
          <w:sz w:val="28"/>
          <w:szCs w:val="28"/>
        </w:rPr>
        <w:t xml:space="preserve">Информация в Сведениях об </w:t>
      </w:r>
      <w:r w:rsidRPr="0057041A">
        <w:rPr>
          <w:rFonts w:ascii="Times New Roman" w:hAnsi="Times New Roman" w:cs="Times New Roman"/>
          <w:sz w:val="28"/>
          <w:szCs w:val="28"/>
        </w:rPr>
        <w:t>исполнении мероприятий в рамках целевых программ (ф. 0503166) содержит обобщенные за отчетный период данные о результатах выполнения целевых программ, с указанием причин неисполнения уточненной бюджетной росписи за отчетный период. Согласно, сведений ф. 0503166:</w:t>
      </w:r>
    </w:p>
    <w:p w:rsidR="00217EE2" w:rsidRPr="0057041A" w:rsidRDefault="00217EE2" w:rsidP="00217EE2">
      <w:pPr>
        <w:spacing w:after="0" w:line="240" w:lineRule="auto"/>
        <w:ind w:right="-1" w:firstLine="709"/>
        <w:jc w:val="both"/>
        <w:rPr>
          <w:rFonts w:ascii="Times New Roman" w:hAnsi="Times New Roman" w:cs="Times New Roman"/>
          <w:sz w:val="28"/>
          <w:szCs w:val="28"/>
        </w:rPr>
      </w:pPr>
      <w:r w:rsidRPr="0057041A">
        <w:rPr>
          <w:rFonts w:ascii="Times New Roman" w:hAnsi="Times New Roman" w:cs="Times New Roman"/>
          <w:sz w:val="28"/>
          <w:szCs w:val="28"/>
        </w:rPr>
        <w:t xml:space="preserve">- утверждено бюджетной росписью с учетом изменений – </w:t>
      </w:r>
      <w:r>
        <w:rPr>
          <w:rFonts w:ascii="Times New Roman" w:hAnsi="Times New Roman" w:cs="Times New Roman"/>
          <w:sz w:val="28"/>
          <w:szCs w:val="28"/>
        </w:rPr>
        <w:t>32719770,13</w:t>
      </w:r>
      <w:r w:rsidRPr="0057041A">
        <w:rPr>
          <w:rFonts w:ascii="Times New Roman" w:hAnsi="Times New Roman" w:cs="Times New Roman"/>
          <w:sz w:val="28"/>
          <w:szCs w:val="28"/>
        </w:rPr>
        <w:t xml:space="preserve"> рубл</w:t>
      </w:r>
      <w:r>
        <w:rPr>
          <w:rFonts w:ascii="Times New Roman" w:hAnsi="Times New Roman" w:cs="Times New Roman"/>
          <w:sz w:val="28"/>
          <w:szCs w:val="28"/>
        </w:rPr>
        <w:t>ей</w:t>
      </w:r>
      <w:r w:rsidRPr="0057041A">
        <w:rPr>
          <w:rFonts w:ascii="Times New Roman" w:hAnsi="Times New Roman" w:cs="Times New Roman"/>
          <w:sz w:val="28"/>
          <w:szCs w:val="28"/>
        </w:rPr>
        <w:t>;</w:t>
      </w:r>
    </w:p>
    <w:p w:rsidR="00217EE2" w:rsidRPr="0057041A" w:rsidRDefault="00217EE2" w:rsidP="00217EE2">
      <w:pPr>
        <w:spacing w:after="0" w:line="240" w:lineRule="auto"/>
        <w:ind w:right="-1" w:firstLine="709"/>
        <w:jc w:val="both"/>
        <w:rPr>
          <w:rFonts w:ascii="Times New Roman" w:hAnsi="Times New Roman" w:cs="Times New Roman"/>
          <w:sz w:val="28"/>
          <w:szCs w:val="28"/>
        </w:rPr>
      </w:pPr>
      <w:r w:rsidRPr="0057041A">
        <w:rPr>
          <w:rFonts w:ascii="Times New Roman" w:hAnsi="Times New Roman" w:cs="Times New Roman"/>
          <w:sz w:val="28"/>
          <w:szCs w:val="28"/>
        </w:rPr>
        <w:t xml:space="preserve">- исполнено – </w:t>
      </w:r>
      <w:r>
        <w:rPr>
          <w:rFonts w:ascii="Times New Roman" w:hAnsi="Times New Roman" w:cs="Times New Roman"/>
          <w:sz w:val="28"/>
          <w:szCs w:val="28"/>
        </w:rPr>
        <w:t>32704892,21</w:t>
      </w:r>
      <w:r w:rsidRPr="0057041A">
        <w:rPr>
          <w:rFonts w:ascii="Times New Roman" w:hAnsi="Times New Roman" w:cs="Times New Roman"/>
          <w:sz w:val="28"/>
          <w:szCs w:val="28"/>
        </w:rPr>
        <w:t xml:space="preserve"> рубл</w:t>
      </w:r>
      <w:r>
        <w:rPr>
          <w:rFonts w:ascii="Times New Roman" w:hAnsi="Times New Roman" w:cs="Times New Roman"/>
          <w:sz w:val="28"/>
          <w:szCs w:val="28"/>
        </w:rPr>
        <w:t>ей</w:t>
      </w:r>
      <w:r w:rsidRPr="0057041A">
        <w:rPr>
          <w:rFonts w:ascii="Times New Roman" w:hAnsi="Times New Roman" w:cs="Times New Roman"/>
          <w:sz w:val="28"/>
          <w:szCs w:val="28"/>
        </w:rPr>
        <w:t>;</w:t>
      </w:r>
    </w:p>
    <w:p w:rsidR="00217EE2" w:rsidRPr="0057041A" w:rsidRDefault="00217EE2" w:rsidP="00217EE2">
      <w:pPr>
        <w:spacing w:after="0" w:line="240" w:lineRule="auto"/>
        <w:ind w:right="-1" w:firstLine="709"/>
        <w:jc w:val="both"/>
        <w:rPr>
          <w:rFonts w:ascii="Times New Roman" w:hAnsi="Times New Roman" w:cs="Times New Roman"/>
          <w:sz w:val="28"/>
          <w:szCs w:val="28"/>
        </w:rPr>
      </w:pPr>
      <w:r w:rsidRPr="0057041A">
        <w:rPr>
          <w:rFonts w:ascii="Times New Roman" w:hAnsi="Times New Roman" w:cs="Times New Roman"/>
          <w:sz w:val="28"/>
          <w:szCs w:val="28"/>
        </w:rPr>
        <w:t xml:space="preserve">- не исполнено – </w:t>
      </w:r>
      <w:r>
        <w:rPr>
          <w:rFonts w:ascii="Times New Roman" w:hAnsi="Times New Roman" w:cs="Times New Roman"/>
          <w:sz w:val="28"/>
          <w:szCs w:val="28"/>
        </w:rPr>
        <w:t>14877,92</w:t>
      </w:r>
      <w:r w:rsidRPr="0057041A">
        <w:rPr>
          <w:rFonts w:ascii="Times New Roman" w:hAnsi="Times New Roman" w:cs="Times New Roman"/>
          <w:sz w:val="28"/>
          <w:szCs w:val="28"/>
        </w:rPr>
        <w:t xml:space="preserve"> рубл</w:t>
      </w:r>
      <w:r>
        <w:rPr>
          <w:rFonts w:ascii="Times New Roman" w:hAnsi="Times New Roman" w:cs="Times New Roman"/>
          <w:sz w:val="28"/>
          <w:szCs w:val="28"/>
        </w:rPr>
        <w:t>ь</w:t>
      </w:r>
      <w:r w:rsidRPr="0057041A">
        <w:rPr>
          <w:rFonts w:ascii="Times New Roman" w:hAnsi="Times New Roman" w:cs="Times New Roman"/>
          <w:sz w:val="28"/>
          <w:szCs w:val="28"/>
        </w:rPr>
        <w:t>;</w:t>
      </w:r>
    </w:p>
    <w:p w:rsidR="00217EE2" w:rsidRDefault="00217EE2" w:rsidP="00217EE2">
      <w:pPr>
        <w:spacing w:after="0" w:line="240" w:lineRule="auto"/>
        <w:ind w:right="-1" w:firstLine="709"/>
        <w:jc w:val="both"/>
        <w:rPr>
          <w:rFonts w:ascii="Times New Roman" w:hAnsi="Times New Roman" w:cs="Times New Roman"/>
          <w:sz w:val="28"/>
          <w:szCs w:val="28"/>
        </w:rPr>
      </w:pPr>
      <w:r w:rsidRPr="0057041A">
        <w:rPr>
          <w:rFonts w:ascii="Times New Roman" w:hAnsi="Times New Roman" w:cs="Times New Roman"/>
          <w:sz w:val="28"/>
          <w:szCs w:val="28"/>
        </w:rPr>
        <w:t>- причины отклонений:</w:t>
      </w:r>
    </w:p>
    <w:p w:rsidR="009A6AD8" w:rsidRPr="009A6AD8" w:rsidRDefault="00217EE2" w:rsidP="00217EE2">
      <w:pPr>
        <w:pStyle w:val="ad"/>
        <w:numPr>
          <w:ilvl w:val="0"/>
          <w:numId w:val="4"/>
        </w:numPr>
        <w:spacing w:after="0" w:line="240" w:lineRule="auto"/>
        <w:ind w:right="-1" w:firstLine="709"/>
        <w:jc w:val="both"/>
        <w:rPr>
          <w:rFonts w:ascii="Times New Roman" w:eastAsia="Calibri" w:hAnsi="Times New Roman" w:cs="Times New Roman"/>
          <w:sz w:val="28"/>
          <w:szCs w:val="28"/>
        </w:rPr>
      </w:pPr>
      <w:r w:rsidRPr="009A6AD8">
        <w:rPr>
          <w:rFonts w:ascii="Times New Roman" w:hAnsi="Times New Roman" w:cs="Times New Roman"/>
          <w:sz w:val="28"/>
          <w:szCs w:val="28"/>
        </w:rPr>
        <w:t>отсутствие соглашений, не состоялся конкурс (5000,00 рублей);</w:t>
      </w:r>
    </w:p>
    <w:p w:rsidR="006F7FEF" w:rsidRPr="001B0FAA" w:rsidRDefault="00217EE2" w:rsidP="00217EE2">
      <w:pPr>
        <w:pStyle w:val="ad"/>
        <w:numPr>
          <w:ilvl w:val="0"/>
          <w:numId w:val="4"/>
        </w:numPr>
        <w:spacing w:after="0" w:line="240" w:lineRule="auto"/>
        <w:ind w:right="-1" w:firstLine="709"/>
        <w:jc w:val="both"/>
        <w:rPr>
          <w:rFonts w:ascii="Times New Roman" w:eastAsia="Calibri" w:hAnsi="Times New Roman" w:cs="Times New Roman"/>
          <w:sz w:val="28"/>
          <w:szCs w:val="28"/>
        </w:rPr>
      </w:pPr>
      <w:r w:rsidRPr="009A6AD8">
        <w:rPr>
          <w:rFonts w:ascii="Times New Roman" w:hAnsi="Times New Roman" w:cs="Times New Roman"/>
          <w:sz w:val="28"/>
          <w:szCs w:val="28"/>
        </w:rPr>
        <w:t>экономия, сложившаяся по результатам проведения конкурсных процедур (9877,92 рублей).</w:t>
      </w:r>
    </w:p>
    <w:p w:rsidR="006C1B0F" w:rsidRPr="0057041A" w:rsidRDefault="006C1B0F" w:rsidP="0057041A">
      <w:pPr>
        <w:spacing w:after="0" w:line="240" w:lineRule="auto"/>
        <w:ind w:right="-1" w:firstLine="709"/>
        <w:jc w:val="both"/>
        <w:rPr>
          <w:rFonts w:ascii="Times New Roman" w:eastAsia="Times New Roman" w:hAnsi="Times New Roman" w:cs="Times New Roman"/>
          <w:sz w:val="28"/>
          <w:szCs w:val="28"/>
          <w:lang w:eastAsia="ru-RU"/>
        </w:rPr>
      </w:pPr>
      <w:r w:rsidRPr="0057041A">
        <w:rPr>
          <w:rFonts w:ascii="Times New Roman" w:eastAsia="Times New Roman" w:hAnsi="Times New Roman" w:cs="Times New Roman"/>
          <w:sz w:val="28"/>
          <w:szCs w:val="28"/>
          <w:lang w:eastAsia="ru-RU"/>
        </w:rPr>
        <w:t>Отчет о движении денежных средств (ф. 0503123) отражает данные по кассовым поступлениям и кассовым выбытиям по счетам бюджетов в разрезе кодов классификации операций сектора государственного управления, а также изменение остатков средств.</w:t>
      </w:r>
    </w:p>
    <w:p w:rsidR="00B971F3" w:rsidRPr="0057041A" w:rsidRDefault="006C1B0F" w:rsidP="0057041A">
      <w:pPr>
        <w:spacing w:after="0" w:line="240" w:lineRule="auto"/>
        <w:ind w:right="-1" w:firstLine="709"/>
        <w:jc w:val="both"/>
        <w:rPr>
          <w:rFonts w:ascii="Times New Roman" w:hAnsi="Times New Roman" w:cs="Times New Roman"/>
          <w:sz w:val="28"/>
          <w:szCs w:val="28"/>
        </w:rPr>
      </w:pPr>
      <w:r w:rsidRPr="0057041A">
        <w:rPr>
          <w:rFonts w:ascii="Times New Roman" w:eastAsia="Times New Roman" w:hAnsi="Times New Roman" w:cs="Times New Roman"/>
          <w:sz w:val="28"/>
          <w:szCs w:val="28"/>
          <w:lang w:eastAsia="ru-RU"/>
        </w:rPr>
        <w:t xml:space="preserve">Показатели отражены по бюджетной деятельности, с распределением по </w:t>
      </w:r>
      <w:r w:rsidR="004908AA" w:rsidRPr="0057041A">
        <w:rPr>
          <w:rFonts w:ascii="Times New Roman" w:eastAsia="Times New Roman" w:hAnsi="Times New Roman" w:cs="Times New Roman"/>
          <w:sz w:val="28"/>
          <w:szCs w:val="28"/>
          <w:lang w:eastAsia="ru-RU"/>
        </w:rPr>
        <w:t>четырем</w:t>
      </w:r>
      <w:r w:rsidRPr="0057041A">
        <w:rPr>
          <w:rFonts w:ascii="Times New Roman" w:eastAsia="Times New Roman" w:hAnsi="Times New Roman" w:cs="Times New Roman"/>
          <w:sz w:val="28"/>
          <w:szCs w:val="28"/>
          <w:lang w:eastAsia="ru-RU"/>
        </w:rPr>
        <w:t xml:space="preserve"> разделам: «Поступления», «Выбытия»</w:t>
      </w:r>
      <w:r w:rsidR="00784C23" w:rsidRPr="0057041A">
        <w:rPr>
          <w:rFonts w:ascii="Times New Roman" w:eastAsia="Times New Roman" w:hAnsi="Times New Roman" w:cs="Times New Roman"/>
          <w:sz w:val="28"/>
          <w:szCs w:val="28"/>
          <w:lang w:eastAsia="ru-RU"/>
        </w:rPr>
        <w:t>,</w:t>
      </w:r>
      <w:r w:rsidRPr="0057041A">
        <w:rPr>
          <w:rFonts w:ascii="Times New Roman" w:eastAsia="Times New Roman" w:hAnsi="Times New Roman" w:cs="Times New Roman"/>
          <w:sz w:val="28"/>
          <w:szCs w:val="28"/>
          <w:lang w:eastAsia="ru-RU"/>
        </w:rPr>
        <w:t xml:space="preserve"> «Изменение остатков </w:t>
      </w:r>
      <w:r w:rsidR="00784C23" w:rsidRPr="0057041A">
        <w:rPr>
          <w:rFonts w:ascii="Times New Roman" w:eastAsia="Times New Roman" w:hAnsi="Times New Roman" w:cs="Times New Roman"/>
          <w:sz w:val="28"/>
          <w:szCs w:val="28"/>
          <w:lang w:eastAsia="ru-RU"/>
        </w:rPr>
        <w:t>средств» и «</w:t>
      </w:r>
      <w:r w:rsidR="00F923FB" w:rsidRPr="0057041A">
        <w:rPr>
          <w:rFonts w:ascii="Times New Roman" w:eastAsia="Times New Roman" w:hAnsi="Times New Roman" w:cs="Times New Roman"/>
          <w:sz w:val="28"/>
          <w:szCs w:val="28"/>
          <w:lang w:eastAsia="ru-RU"/>
        </w:rPr>
        <w:t>Аналитическая информация по выбытиям».</w:t>
      </w:r>
    </w:p>
    <w:p w:rsidR="00092454" w:rsidRPr="0057041A" w:rsidRDefault="00092454" w:rsidP="0057041A">
      <w:pPr>
        <w:spacing w:after="0" w:line="240" w:lineRule="auto"/>
        <w:ind w:right="-1" w:firstLine="709"/>
        <w:jc w:val="both"/>
        <w:rPr>
          <w:rFonts w:ascii="Times New Roman" w:eastAsia="Times New Roman" w:hAnsi="Times New Roman" w:cs="Times New Roman"/>
          <w:sz w:val="28"/>
          <w:szCs w:val="28"/>
          <w:lang w:eastAsia="ru-RU"/>
        </w:rPr>
      </w:pPr>
      <w:r w:rsidRPr="0057041A">
        <w:rPr>
          <w:rFonts w:ascii="Times New Roman" w:eastAsia="Times New Roman" w:hAnsi="Times New Roman" w:cs="Times New Roman"/>
          <w:sz w:val="28"/>
          <w:szCs w:val="28"/>
          <w:lang w:eastAsia="ru-RU"/>
        </w:rPr>
        <w:t xml:space="preserve">В разделе «Поступления» кассовые поступления </w:t>
      </w:r>
      <w:r w:rsidR="00DC4253">
        <w:rPr>
          <w:rFonts w:ascii="Times New Roman" w:eastAsia="Times New Roman" w:hAnsi="Times New Roman" w:cs="Times New Roman"/>
          <w:sz w:val="28"/>
          <w:szCs w:val="28"/>
          <w:lang w:eastAsia="ru-RU"/>
        </w:rPr>
        <w:t xml:space="preserve">составили </w:t>
      </w:r>
      <w:r w:rsidR="001B21F2">
        <w:rPr>
          <w:rFonts w:ascii="Times New Roman" w:eastAsia="Times New Roman" w:hAnsi="Times New Roman" w:cs="Times New Roman"/>
          <w:sz w:val="28"/>
          <w:szCs w:val="28"/>
          <w:lang w:eastAsia="ru-RU"/>
        </w:rPr>
        <w:t>0,0</w:t>
      </w:r>
      <w:r w:rsidR="00DC4253">
        <w:rPr>
          <w:rFonts w:ascii="Times New Roman" w:eastAsia="Times New Roman" w:hAnsi="Times New Roman" w:cs="Times New Roman"/>
          <w:sz w:val="28"/>
          <w:szCs w:val="28"/>
          <w:lang w:eastAsia="ru-RU"/>
        </w:rPr>
        <w:t xml:space="preserve"> рубл</w:t>
      </w:r>
      <w:r w:rsidR="001B21F2">
        <w:rPr>
          <w:rFonts w:ascii="Times New Roman" w:eastAsia="Times New Roman" w:hAnsi="Times New Roman" w:cs="Times New Roman"/>
          <w:sz w:val="28"/>
          <w:szCs w:val="28"/>
          <w:lang w:eastAsia="ru-RU"/>
        </w:rPr>
        <w:t>ей</w:t>
      </w:r>
      <w:r w:rsidRPr="0057041A">
        <w:rPr>
          <w:rFonts w:ascii="Times New Roman" w:eastAsia="Times New Roman" w:hAnsi="Times New Roman" w:cs="Times New Roman"/>
          <w:sz w:val="28"/>
          <w:szCs w:val="28"/>
          <w:lang w:eastAsia="ru-RU"/>
        </w:rPr>
        <w:t>, в разделе «Выбытия» отражены кассовые расходы бюджета в размере</w:t>
      </w:r>
      <w:r w:rsidR="001B21F2">
        <w:rPr>
          <w:rFonts w:ascii="Times New Roman" w:eastAsia="Times New Roman" w:hAnsi="Times New Roman" w:cs="Times New Roman"/>
          <w:sz w:val="28"/>
          <w:szCs w:val="28"/>
          <w:lang w:eastAsia="ru-RU"/>
        </w:rPr>
        <w:t xml:space="preserve"> 157759175,87</w:t>
      </w:r>
      <w:r w:rsidRPr="0057041A">
        <w:rPr>
          <w:rFonts w:ascii="Times New Roman" w:eastAsia="Times New Roman" w:hAnsi="Times New Roman" w:cs="Times New Roman"/>
          <w:sz w:val="28"/>
          <w:szCs w:val="28"/>
          <w:lang w:eastAsia="ru-RU"/>
        </w:rPr>
        <w:t xml:space="preserve"> рублей, в разделе «Изменения остатков средств» отражена разница между доходами и расходами бюджета в размере </w:t>
      </w:r>
      <w:r w:rsidR="001B21F2">
        <w:rPr>
          <w:rFonts w:ascii="Times New Roman" w:eastAsia="Times New Roman" w:hAnsi="Times New Roman" w:cs="Times New Roman"/>
          <w:sz w:val="28"/>
          <w:szCs w:val="28"/>
          <w:lang w:eastAsia="ru-RU"/>
        </w:rPr>
        <w:t>157759175,87</w:t>
      </w:r>
      <w:r w:rsidRPr="0057041A">
        <w:rPr>
          <w:rFonts w:ascii="Times New Roman" w:eastAsia="Times New Roman" w:hAnsi="Times New Roman" w:cs="Times New Roman"/>
          <w:sz w:val="28"/>
          <w:szCs w:val="28"/>
          <w:lang w:eastAsia="ru-RU"/>
        </w:rPr>
        <w:t xml:space="preserve"> рубл</w:t>
      </w:r>
      <w:r w:rsidR="001B21F2">
        <w:rPr>
          <w:rFonts w:ascii="Times New Roman" w:eastAsia="Times New Roman" w:hAnsi="Times New Roman" w:cs="Times New Roman"/>
          <w:sz w:val="28"/>
          <w:szCs w:val="28"/>
          <w:lang w:eastAsia="ru-RU"/>
        </w:rPr>
        <w:t>ей</w:t>
      </w:r>
      <w:r w:rsidRPr="0057041A">
        <w:rPr>
          <w:rFonts w:ascii="Times New Roman" w:eastAsia="Times New Roman" w:hAnsi="Times New Roman" w:cs="Times New Roman"/>
          <w:sz w:val="28"/>
          <w:szCs w:val="28"/>
          <w:lang w:eastAsia="ru-RU"/>
        </w:rPr>
        <w:t>.</w:t>
      </w:r>
    </w:p>
    <w:p w:rsidR="00B971F3" w:rsidRPr="0057041A" w:rsidRDefault="00092454" w:rsidP="0057041A">
      <w:pPr>
        <w:spacing w:after="0" w:line="240" w:lineRule="auto"/>
        <w:ind w:right="-1" w:firstLine="709"/>
        <w:jc w:val="both"/>
        <w:rPr>
          <w:rFonts w:ascii="Times New Roman" w:hAnsi="Times New Roman" w:cs="Times New Roman"/>
          <w:sz w:val="28"/>
          <w:szCs w:val="28"/>
        </w:rPr>
      </w:pPr>
      <w:r w:rsidRPr="0057041A">
        <w:rPr>
          <w:rFonts w:ascii="Times New Roman" w:eastAsia="Times New Roman" w:hAnsi="Times New Roman" w:cs="Times New Roman"/>
          <w:sz w:val="28"/>
          <w:szCs w:val="28"/>
          <w:lang w:eastAsia="ru-RU"/>
        </w:rPr>
        <w:t xml:space="preserve"> Сведения по поступлениям, указанные в отчете ф. 0503123 соответствуют одноименным показателям,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rsidR="002D2FBC" w:rsidRPr="003C422C" w:rsidRDefault="002D2FBC" w:rsidP="002D2F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 о бюджетных </w:t>
      </w:r>
      <w:r w:rsidRPr="003C422C">
        <w:rPr>
          <w:rFonts w:ascii="Times New Roman" w:hAnsi="Times New Roman" w:cs="Times New Roman"/>
          <w:sz w:val="28"/>
          <w:szCs w:val="28"/>
        </w:rPr>
        <w:t xml:space="preserve">обязательствах (ф. 0503128) составлен на основании данных о принятии и исполнении получателями бюджетных средств, администраторами </w:t>
      </w:r>
      <w:proofErr w:type="gramStart"/>
      <w:r w:rsidRPr="003C422C">
        <w:rPr>
          <w:rFonts w:ascii="Times New Roman" w:hAnsi="Times New Roman" w:cs="Times New Roman"/>
          <w:sz w:val="28"/>
          <w:szCs w:val="28"/>
        </w:rPr>
        <w:t>источников финансирования дефицита бюджета бюджетных обязательств</w:t>
      </w:r>
      <w:proofErr w:type="gramEnd"/>
      <w:r w:rsidRPr="003C422C">
        <w:rPr>
          <w:rFonts w:ascii="Times New Roman" w:hAnsi="Times New Roman" w:cs="Times New Roman"/>
          <w:sz w:val="28"/>
          <w:szCs w:val="28"/>
        </w:rPr>
        <w:t xml:space="preserve"> в рамках осуществляемой ими бюджетной деятельности.</w:t>
      </w:r>
    </w:p>
    <w:p w:rsidR="002D2FBC" w:rsidRDefault="002D2FBC" w:rsidP="002D2FB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119">
        <w:rPr>
          <w:rFonts w:ascii="Times New Roman" w:eastAsia="Times New Roman" w:hAnsi="Times New Roman" w:cs="Times New Roman"/>
          <w:sz w:val="28"/>
          <w:szCs w:val="28"/>
        </w:rPr>
        <w:t xml:space="preserve">Показатели граф 4, 5 и 10 разделов: «Бюджетные обязательства текущего (отчетного) финансового года по расходам», «Бюджетные обязательства текущего (отчетного) финансового года по выплатам источников </w:t>
      </w:r>
      <w:r w:rsidRPr="00FE5119">
        <w:rPr>
          <w:rFonts w:ascii="Times New Roman" w:eastAsia="Times New Roman" w:hAnsi="Times New Roman" w:cs="Times New Roman"/>
          <w:sz w:val="28"/>
          <w:szCs w:val="28"/>
        </w:rPr>
        <w:lastRenderedPageBreak/>
        <w:t>финансирования дефицита бюджета» отчета (ф.</w:t>
      </w:r>
      <w:r>
        <w:rPr>
          <w:rFonts w:ascii="Times New Roman" w:eastAsia="Times New Roman" w:hAnsi="Times New Roman" w:cs="Times New Roman"/>
          <w:sz w:val="28"/>
          <w:szCs w:val="28"/>
        </w:rPr>
        <w:t xml:space="preserve"> </w:t>
      </w:r>
      <w:r w:rsidRPr="00FE5119">
        <w:rPr>
          <w:rFonts w:ascii="Times New Roman" w:eastAsia="Times New Roman" w:hAnsi="Times New Roman" w:cs="Times New Roman"/>
          <w:sz w:val="28"/>
          <w:szCs w:val="28"/>
        </w:rPr>
        <w:t>0503128) соответствуют показателям граф 4, 5 и 9 отчета (ф. 0503127).</w:t>
      </w:r>
    </w:p>
    <w:p w:rsidR="002D2FBC" w:rsidRDefault="002D2FBC" w:rsidP="002D2FBC">
      <w:pPr>
        <w:tabs>
          <w:tab w:val="left" w:pos="426"/>
          <w:tab w:val="left" w:pos="540"/>
          <w:tab w:val="left" w:pos="1080"/>
        </w:tabs>
        <w:spacing w:after="0" w:line="240" w:lineRule="auto"/>
        <w:ind w:right="-1" w:firstLine="709"/>
        <w:jc w:val="both"/>
        <w:rPr>
          <w:rFonts w:ascii="Times New Roman" w:eastAsia="Times New Roman" w:hAnsi="Times New Roman" w:cs="Times New Roman"/>
          <w:sz w:val="28"/>
          <w:szCs w:val="28"/>
        </w:rPr>
      </w:pPr>
      <w:r w:rsidRPr="008E180E">
        <w:rPr>
          <w:rFonts w:ascii="Times New Roman" w:eastAsia="Times New Roman" w:hAnsi="Times New Roman" w:cs="Times New Roman"/>
          <w:sz w:val="28"/>
          <w:szCs w:val="28"/>
        </w:rPr>
        <w:t>Согласно отчетным данным по ф. 0503128 по состоянию на 01.01.2025 превышение принятых бюджетных и денежных обязательств над утвержденными на 2024 год лимитами бюджетных обязательств не установлено.</w:t>
      </w:r>
    </w:p>
    <w:p w:rsidR="002D2FBC" w:rsidRDefault="002D2FBC" w:rsidP="002D2FBC">
      <w:pPr>
        <w:tabs>
          <w:tab w:val="left" w:pos="426"/>
          <w:tab w:val="left" w:pos="540"/>
          <w:tab w:val="left" w:pos="1080"/>
        </w:tabs>
        <w:spacing w:after="0" w:line="240" w:lineRule="auto"/>
        <w:ind w:right="-1"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Согласно Отчету ф. </w:t>
      </w:r>
      <w:r w:rsidRPr="008E180E">
        <w:rPr>
          <w:rFonts w:ascii="Times New Roman" w:eastAsia="Times New Roman" w:hAnsi="Times New Roman" w:cs="Times New Roman"/>
          <w:sz w:val="28"/>
          <w:szCs w:val="28"/>
        </w:rPr>
        <w:t xml:space="preserve">0503128 </w:t>
      </w:r>
      <w:r w:rsidRPr="008E180E">
        <w:rPr>
          <w:rFonts w:ascii="Times New Roman" w:hAnsi="Times New Roman" w:cs="Times New Roman"/>
          <w:sz w:val="28"/>
          <w:szCs w:val="28"/>
        </w:rPr>
        <w:t>на конец года имеются неисполненные принятые</w:t>
      </w:r>
      <w:r>
        <w:rPr>
          <w:rFonts w:ascii="Times New Roman" w:hAnsi="Times New Roman" w:cs="Times New Roman"/>
          <w:sz w:val="28"/>
          <w:szCs w:val="28"/>
        </w:rPr>
        <w:t xml:space="preserve"> обязательства:</w:t>
      </w:r>
    </w:p>
    <w:p w:rsidR="002D2FBC" w:rsidRDefault="002D2FBC" w:rsidP="002D2FBC">
      <w:pPr>
        <w:tabs>
          <w:tab w:val="left" w:pos="426"/>
          <w:tab w:val="left" w:pos="540"/>
          <w:tab w:val="left" w:pos="108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бюджетные обязательства в сумме 1093578,19 рублей;</w:t>
      </w:r>
    </w:p>
    <w:p w:rsidR="002D2FBC" w:rsidRDefault="002D2FBC" w:rsidP="002D2FBC">
      <w:pPr>
        <w:tabs>
          <w:tab w:val="left" w:pos="426"/>
          <w:tab w:val="left" w:pos="540"/>
          <w:tab w:val="left" w:pos="108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денежные обязательства в сумме 987093,47 рублей.</w:t>
      </w:r>
    </w:p>
    <w:p w:rsidR="00FE7555" w:rsidRDefault="00FE7555" w:rsidP="002431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в Сведениях</w:t>
      </w:r>
      <w:r w:rsidRPr="00FE7555">
        <w:rPr>
          <w:rFonts w:ascii="Times New Roman" w:hAnsi="Times New Roman" w:cs="Times New Roman"/>
          <w:sz w:val="28"/>
          <w:szCs w:val="28"/>
        </w:rPr>
        <w:t xml:space="preserve"> </w:t>
      </w:r>
      <w:r>
        <w:rPr>
          <w:rFonts w:ascii="Times New Roman" w:hAnsi="Times New Roman" w:cs="Times New Roman"/>
          <w:sz w:val="28"/>
          <w:szCs w:val="28"/>
        </w:rPr>
        <w:t>о принятых и неисполненных обязательствах получателя бюджетных средств (ф. 0503175) содержит аналитические данные о неисполненных бюджетных обязательствах, неисполненных денежных обязательствах, обязательствах, принятых сверх установленных лимитов, а также о суммах экономии, достигнутой в результате применения конкурентных способов определения поставщиков.</w:t>
      </w:r>
    </w:p>
    <w:p w:rsidR="00FE7555" w:rsidRDefault="006E61A9" w:rsidP="00FE75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сведениях ф. 0503175 указаны причины неисполнения:</w:t>
      </w:r>
    </w:p>
    <w:tbl>
      <w:tblPr>
        <w:tblStyle w:val="ac"/>
        <w:tblW w:w="9854" w:type="dxa"/>
        <w:tblLook w:val="04A0" w:firstRow="1" w:lastRow="0" w:firstColumn="1" w:lastColumn="0" w:noHBand="0" w:noVBand="1"/>
      </w:tblPr>
      <w:tblGrid>
        <w:gridCol w:w="1010"/>
        <w:gridCol w:w="4779"/>
        <w:gridCol w:w="4065"/>
      </w:tblGrid>
      <w:tr w:rsidR="008E180E" w:rsidRPr="002D2FBC" w:rsidTr="008E180E">
        <w:tc>
          <w:tcPr>
            <w:tcW w:w="1010" w:type="dxa"/>
            <w:vAlign w:val="center"/>
          </w:tcPr>
          <w:p w:rsidR="008E180E" w:rsidRPr="002D2FBC" w:rsidRDefault="008E180E" w:rsidP="002867E7">
            <w:pPr>
              <w:autoSpaceDE w:val="0"/>
              <w:autoSpaceDN w:val="0"/>
              <w:adjustRightInd w:val="0"/>
              <w:spacing w:after="0" w:line="240" w:lineRule="auto"/>
              <w:ind w:right="-1"/>
              <w:jc w:val="center"/>
              <w:rPr>
                <w:rFonts w:ascii="Times New Roman" w:hAnsi="Times New Roman" w:cs="Times New Roman"/>
                <w:sz w:val="24"/>
                <w:szCs w:val="24"/>
              </w:rPr>
            </w:pPr>
            <w:r w:rsidRPr="002D2FBC">
              <w:rPr>
                <w:rFonts w:ascii="Times New Roman" w:hAnsi="Times New Roman" w:cs="Times New Roman"/>
                <w:sz w:val="24"/>
                <w:szCs w:val="24"/>
              </w:rPr>
              <w:t>Код</w:t>
            </w:r>
          </w:p>
        </w:tc>
        <w:tc>
          <w:tcPr>
            <w:tcW w:w="4779" w:type="dxa"/>
            <w:vAlign w:val="center"/>
          </w:tcPr>
          <w:p w:rsidR="008E180E" w:rsidRPr="002D2FBC" w:rsidRDefault="008E180E" w:rsidP="002867E7">
            <w:pPr>
              <w:autoSpaceDE w:val="0"/>
              <w:autoSpaceDN w:val="0"/>
              <w:adjustRightInd w:val="0"/>
              <w:spacing w:after="0" w:line="240" w:lineRule="auto"/>
              <w:ind w:right="-1"/>
              <w:jc w:val="center"/>
              <w:rPr>
                <w:rFonts w:ascii="Times New Roman" w:hAnsi="Times New Roman" w:cs="Times New Roman"/>
                <w:sz w:val="24"/>
                <w:szCs w:val="24"/>
              </w:rPr>
            </w:pPr>
            <w:r w:rsidRPr="002D2FBC">
              <w:rPr>
                <w:rFonts w:ascii="Times New Roman" w:hAnsi="Times New Roman" w:cs="Times New Roman"/>
                <w:sz w:val="24"/>
                <w:szCs w:val="24"/>
              </w:rPr>
              <w:t>Причина</w:t>
            </w:r>
          </w:p>
        </w:tc>
        <w:tc>
          <w:tcPr>
            <w:tcW w:w="4065" w:type="dxa"/>
          </w:tcPr>
          <w:p w:rsidR="008E180E" w:rsidRPr="002D2FBC" w:rsidRDefault="008E180E" w:rsidP="002867E7">
            <w:pPr>
              <w:autoSpaceDE w:val="0"/>
              <w:autoSpaceDN w:val="0"/>
              <w:adjustRightInd w:val="0"/>
              <w:spacing w:after="0" w:line="240" w:lineRule="auto"/>
              <w:ind w:right="-1"/>
              <w:jc w:val="center"/>
              <w:rPr>
                <w:rFonts w:ascii="Times New Roman" w:hAnsi="Times New Roman" w:cs="Times New Roman"/>
                <w:sz w:val="24"/>
                <w:szCs w:val="24"/>
              </w:rPr>
            </w:pPr>
            <w:r w:rsidRPr="002D2FBC">
              <w:rPr>
                <w:rFonts w:ascii="Times New Roman" w:hAnsi="Times New Roman" w:cs="Times New Roman"/>
                <w:sz w:val="24"/>
                <w:szCs w:val="24"/>
              </w:rPr>
              <w:t>Не исполнено обязательств, рублей</w:t>
            </w:r>
          </w:p>
        </w:tc>
      </w:tr>
      <w:tr w:rsidR="008E180E" w:rsidRPr="002D2FBC" w:rsidTr="008E180E">
        <w:tc>
          <w:tcPr>
            <w:tcW w:w="1010" w:type="dxa"/>
            <w:vAlign w:val="center"/>
          </w:tcPr>
          <w:p w:rsidR="008E180E" w:rsidRPr="002D2FBC" w:rsidRDefault="008E180E" w:rsidP="002867E7">
            <w:pPr>
              <w:autoSpaceDE w:val="0"/>
              <w:autoSpaceDN w:val="0"/>
              <w:adjustRightInd w:val="0"/>
              <w:spacing w:after="0" w:line="240" w:lineRule="auto"/>
              <w:ind w:right="-1"/>
              <w:jc w:val="center"/>
              <w:rPr>
                <w:rFonts w:ascii="Times New Roman" w:hAnsi="Times New Roman" w:cs="Times New Roman"/>
                <w:sz w:val="24"/>
                <w:szCs w:val="24"/>
              </w:rPr>
            </w:pPr>
            <w:r w:rsidRPr="002D2FBC">
              <w:rPr>
                <w:rFonts w:ascii="Times New Roman" w:hAnsi="Times New Roman" w:cs="Times New Roman"/>
                <w:sz w:val="24"/>
                <w:szCs w:val="24"/>
              </w:rPr>
              <w:t>11</w:t>
            </w:r>
          </w:p>
        </w:tc>
        <w:tc>
          <w:tcPr>
            <w:tcW w:w="4779" w:type="dxa"/>
            <w:vAlign w:val="center"/>
          </w:tcPr>
          <w:p w:rsidR="008E180E" w:rsidRPr="002D2FBC" w:rsidRDefault="008E180E" w:rsidP="002867E7">
            <w:pPr>
              <w:autoSpaceDE w:val="0"/>
              <w:autoSpaceDN w:val="0"/>
              <w:adjustRightInd w:val="0"/>
              <w:spacing w:after="0" w:line="240" w:lineRule="auto"/>
              <w:ind w:right="-1"/>
              <w:jc w:val="center"/>
              <w:rPr>
                <w:rFonts w:ascii="Times New Roman" w:hAnsi="Times New Roman" w:cs="Times New Roman"/>
                <w:sz w:val="24"/>
                <w:szCs w:val="24"/>
              </w:rPr>
            </w:pPr>
            <w:r w:rsidRPr="002D2FBC">
              <w:rPr>
                <w:rFonts w:ascii="Times New Roman" w:hAnsi="Times New Roman" w:cs="Times New Roman"/>
                <w:sz w:val="24"/>
                <w:szCs w:val="24"/>
              </w:rPr>
              <w:t>Экономия по заработной плате</w:t>
            </w:r>
          </w:p>
        </w:tc>
        <w:tc>
          <w:tcPr>
            <w:tcW w:w="4065" w:type="dxa"/>
          </w:tcPr>
          <w:p w:rsidR="008E180E" w:rsidRPr="002D2FBC" w:rsidRDefault="002867E7" w:rsidP="002867E7">
            <w:pPr>
              <w:autoSpaceDE w:val="0"/>
              <w:autoSpaceDN w:val="0"/>
              <w:adjustRightInd w:val="0"/>
              <w:spacing w:after="0" w:line="240" w:lineRule="auto"/>
              <w:ind w:right="-1"/>
              <w:jc w:val="center"/>
              <w:rPr>
                <w:rFonts w:ascii="Times New Roman" w:hAnsi="Times New Roman" w:cs="Times New Roman"/>
                <w:sz w:val="24"/>
                <w:szCs w:val="24"/>
              </w:rPr>
            </w:pPr>
            <w:r w:rsidRPr="002D2FBC">
              <w:rPr>
                <w:rFonts w:ascii="Times New Roman" w:hAnsi="Times New Roman" w:cs="Times New Roman"/>
                <w:sz w:val="24"/>
                <w:szCs w:val="24"/>
              </w:rPr>
              <w:t>768947,37</w:t>
            </w:r>
          </w:p>
        </w:tc>
      </w:tr>
      <w:tr w:rsidR="008E180E" w:rsidRPr="002D2FBC" w:rsidTr="008E180E">
        <w:tc>
          <w:tcPr>
            <w:tcW w:w="1010" w:type="dxa"/>
            <w:vAlign w:val="center"/>
          </w:tcPr>
          <w:p w:rsidR="008E180E" w:rsidRPr="002D2FBC" w:rsidRDefault="008E180E" w:rsidP="002867E7">
            <w:pPr>
              <w:autoSpaceDE w:val="0"/>
              <w:autoSpaceDN w:val="0"/>
              <w:adjustRightInd w:val="0"/>
              <w:spacing w:after="0" w:line="240" w:lineRule="auto"/>
              <w:ind w:right="-1"/>
              <w:jc w:val="center"/>
              <w:rPr>
                <w:rFonts w:ascii="Times New Roman" w:hAnsi="Times New Roman" w:cs="Times New Roman"/>
                <w:sz w:val="24"/>
                <w:szCs w:val="24"/>
              </w:rPr>
            </w:pPr>
            <w:r w:rsidRPr="002D2FBC">
              <w:rPr>
                <w:rFonts w:ascii="Times New Roman" w:hAnsi="Times New Roman" w:cs="Times New Roman"/>
                <w:sz w:val="24"/>
                <w:szCs w:val="24"/>
              </w:rPr>
              <w:t>99</w:t>
            </w:r>
          </w:p>
        </w:tc>
        <w:tc>
          <w:tcPr>
            <w:tcW w:w="4779" w:type="dxa"/>
            <w:vAlign w:val="center"/>
          </w:tcPr>
          <w:p w:rsidR="008E180E" w:rsidRPr="002D2FBC" w:rsidRDefault="008E180E" w:rsidP="002867E7">
            <w:pPr>
              <w:autoSpaceDE w:val="0"/>
              <w:autoSpaceDN w:val="0"/>
              <w:adjustRightInd w:val="0"/>
              <w:spacing w:after="0" w:line="240" w:lineRule="auto"/>
              <w:ind w:right="-1"/>
              <w:jc w:val="center"/>
              <w:rPr>
                <w:rFonts w:ascii="Times New Roman" w:hAnsi="Times New Roman" w:cs="Times New Roman"/>
                <w:sz w:val="24"/>
                <w:szCs w:val="24"/>
              </w:rPr>
            </w:pPr>
            <w:r w:rsidRPr="002D2FBC">
              <w:rPr>
                <w:rFonts w:ascii="Times New Roman" w:hAnsi="Times New Roman" w:cs="Times New Roman"/>
                <w:sz w:val="24"/>
                <w:szCs w:val="24"/>
              </w:rPr>
              <w:t>Иные причины</w:t>
            </w:r>
          </w:p>
        </w:tc>
        <w:tc>
          <w:tcPr>
            <w:tcW w:w="4065" w:type="dxa"/>
          </w:tcPr>
          <w:p w:rsidR="008E180E" w:rsidRPr="002D2FBC" w:rsidRDefault="002867E7" w:rsidP="002867E7">
            <w:pPr>
              <w:autoSpaceDE w:val="0"/>
              <w:autoSpaceDN w:val="0"/>
              <w:adjustRightInd w:val="0"/>
              <w:spacing w:after="0" w:line="240" w:lineRule="auto"/>
              <w:ind w:right="-1"/>
              <w:jc w:val="center"/>
              <w:rPr>
                <w:rFonts w:ascii="Times New Roman" w:hAnsi="Times New Roman" w:cs="Times New Roman"/>
                <w:sz w:val="24"/>
                <w:szCs w:val="24"/>
              </w:rPr>
            </w:pPr>
            <w:r w:rsidRPr="002D2FBC">
              <w:rPr>
                <w:rFonts w:ascii="Times New Roman" w:hAnsi="Times New Roman" w:cs="Times New Roman"/>
                <w:sz w:val="24"/>
                <w:szCs w:val="24"/>
              </w:rPr>
              <w:t>324630,82</w:t>
            </w:r>
          </w:p>
        </w:tc>
      </w:tr>
      <w:tr w:rsidR="008E180E" w:rsidRPr="002D2FBC" w:rsidTr="008E180E">
        <w:tc>
          <w:tcPr>
            <w:tcW w:w="1010" w:type="dxa"/>
            <w:vAlign w:val="center"/>
          </w:tcPr>
          <w:p w:rsidR="008E180E" w:rsidRPr="002D2FBC" w:rsidRDefault="008E180E" w:rsidP="002867E7">
            <w:pPr>
              <w:autoSpaceDE w:val="0"/>
              <w:autoSpaceDN w:val="0"/>
              <w:adjustRightInd w:val="0"/>
              <w:spacing w:after="0" w:line="240" w:lineRule="auto"/>
              <w:ind w:right="-1"/>
              <w:jc w:val="center"/>
              <w:rPr>
                <w:rFonts w:ascii="Times New Roman" w:hAnsi="Times New Roman" w:cs="Times New Roman"/>
                <w:sz w:val="24"/>
                <w:szCs w:val="24"/>
              </w:rPr>
            </w:pPr>
            <w:r w:rsidRPr="002D2FBC">
              <w:rPr>
                <w:rFonts w:ascii="Times New Roman" w:hAnsi="Times New Roman" w:cs="Times New Roman"/>
                <w:sz w:val="24"/>
                <w:szCs w:val="24"/>
              </w:rPr>
              <w:t>75</w:t>
            </w:r>
          </w:p>
        </w:tc>
        <w:tc>
          <w:tcPr>
            <w:tcW w:w="4779" w:type="dxa"/>
            <w:vAlign w:val="center"/>
          </w:tcPr>
          <w:p w:rsidR="008E180E" w:rsidRPr="002D2FBC" w:rsidRDefault="008E180E" w:rsidP="002867E7">
            <w:pPr>
              <w:autoSpaceDE w:val="0"/>
              <w:autoSpaceDN w:val="0"/>
              <w:adjustRightInd w:val="0"/>
              <w:spacing w:after="0" w:line="240" w:lineRule="auto"/>
              <w:ind w:right="-1"/>
              <w:jc w:val="center"/>
              <w:rPr>
                <w:rFonts w:ascii="Times New Roman" w:hAnsi="Times New Roman" w:cs="Times New Roman"/>
                <w:sz w:val="24"/>
                <w:szCs w:val="24"/>
              </w:rPr>
            </w:pPr>
            <w:r w:rsidRPr="002D2FBC">
              <w:rPr>
                <w:rFonts w:ascii="Times New Roman" w:hAnsi="Times New Roman" w:cs="Times New Roman"/>
                <w:sz w:val="24"/>
                <w:szCs w:val="24"/>
              </w:rPr>
              <w:t>Иные причины</w:t>
            </w:r>
          </w:p>
        </w:tc>
        <w:tc>
          <w:tcPr>
            <w:tcW w:w="4065" w:type="dxa"/>
          </w:tcPr>
          <w:p w:rsidR="008E180E" w:rsidRPr="002D2FBC" w:rsidRDefault="002867E7" w:rsidP="002867E7">
            <w:pPr>
              <w:autoSpaceDE w:val="0"/>
              <w:autoSpaceDN w:val="0"/>
              <w:adjustRightInd w:val="0"/>
              <w:spacing w:after="0" w:line="240" w:lineRule="auto"/>
              <w:ind w:right="-1"/>
              <w:jc w:val="center"/>
              <w:rPr>
                <w:rFonts w:ascii="Times New Roman" w:hAnsi="Times New Roman" w:cs="Times New Roman"/>
                <w:sz w:val="24"/>
                <w:szCs w:val="24"/>
              </w:rPr>
            </w:pPr>
            <w:r w:rsidRPr="002D2FBC">
              <w:rPr>
                <w:rFonts w:ascii="Times New Roman" w:hAnsi="Times New Roman" w:cs="Times New Roman"/>
                <w:sz w:val="24"/>
                <w:szCs w:val="24"/>
              </w:rPr>
              <w:t>987093,47</w:t>
            </w:r>
          </w:p>
        </w:tc>
      </w:tr>
    </w:tbl>
    <w:p w:rsidR="00FE7555" w:rsidRDefault="006E61A9" w:rsidP="002867E7">
      <w:pPr>
        <w:autoSpaceDE w:val="0"/>
        <w:autoSpaceDN w:val="0"/>
        <w:adjustRightInd w:val="0"/>
        <w:spacing w:after="0" w:line="240" w:lineRule="auto"/>
        <w:ind w:firstLine="540"/>
        <w:jc w:val="center"/>
        <w:rPr>
          <w:rFonts w:ascii="TimesNewRomanPSMT" w:hAnsi="TimesNewRomanPSMT" w:cs="TimesNewRomanPSMT"/>
          <w:sz w:val="28"/>
          <w:szCs w:val="28"/>
        </w:rPr>
      </w:pPr>
      <w:proofErr w:type="gramStart"/>
      <w:r>
        <w:rPr>
          <w:rFonts w:ascii="Times New Roman" w:hAnsi="Times New Roman" w:cs="Times New Roman"/>
          <w:sz w:val="28"/>
          <w:szCs w:val="28"/>
        </w:rPr>
        <w:t>Согласно пункта</w:t>
      </w:r>
      <w:proofErr w:type="gramEnd"/>
      <w:r>
        <w:rPr>
          <w:rFonts w:ascii="Times New Roman" w:hAnsi="Times New Roman" w:cs="Times New Roman"/>
          <w:sz w:val="28"/>
          <w:szCs w:val="28"/>
        </w:rPr>
        <w:t xml:space="preserve"> 170.2 Инструкции № 191н дополнительная </w:t>
      </w:r>
      <w:r>
        <w:rPr>
          <w:rFonts w:ascii="TimesNewRomanPSMT" w:hAnsi="TimesNewRomanPSMT" w:cs="TimesNewRomanPSMT"/>
          <w:sz w:val="28"/>
          <w:szCs w:val="28"/>
        </w:rPr>
        <w:t>информация о причинах неисполнения, отраженных по кодам "99 - иные причины", "75 - иные причины" раскрывается в Таблице № 14 Пояснительной записки (ф. 0503160).</w:t>
      </w:r>
    </w:p>
    <w:p w:rsidR="006E61A9" w:rsidRDefault="006E61A9" w:rsidP="00FE7555">
      <w:pPr>
        <w:autoSpaceDE w:val="0"/>
        <w:autoSpaceDN w:val="0"/>
        <w:adjustRightInd w:val="0"/>
        <w:spacing w:after="0" w:line="240" w:lineRule="auto"/>
        <w:ind w:firstLine="540"/>
        <w:jc w:val="both"/>
        <w:rPr>
          <w:rFonts w:ascii="Times New Roman" w:hAnsi="Times New Roman" w:cs="Times New Roman"/>
          <w:sz w:val="28"/>
          <w:szCs w:val="28"/>
        </w:rPr>
      </w:pPr>
      <w:r>
        <w:rPr>
          <w:rFonts w:ascii="TimesNewRomanPSMT" w:hAnsi="TimesNewRomanPSMT" w:cs="TimesNewRomanPSMT"/>
          <w:sz w:val="28"/>
          <w:szCs w:val="28"/>
        </w:rPr>
        <w:t>В нарушение пункта</w:t>
      </w:r>
      <w:r w:rsidR="00E9434B">
        <w:rPr>
          <w:rFonts w:ascii="TimesNewRomanPSMT" w:hAnsi="TimesNewRomanPSMT" w:cs="TimesNewRomanPSMT"/>
          <w:sz w:val="28"/>
          <w:szCs w:val="28"/>
        </w:rPr>
        <w:t xml:space="preserve"> </w:t>
      </w:r>
      <w:r w:rsidR="00E9434B">
        <w:rPr>
          <w:rFonts w:ascii="Times New Roman" w:hAnsi="Times New Roman" w:cs="Times New Roman"/>
          <w:sz w:val="28"/>
          <w:szCs w:val="28"/>
        </w:rPr>
        <w:t>170.2 Инструкции № 191н</w:t>
      </w:r>
      <w:r w:rsidR="00ED0599">
        <w:rPr>
          <w:rFonts w:ascii="Times New Roman" w:hAnsi="Times New Roman" w:cs="Times New Roman"/>
          <w:sz w:val="28"/>
          <w:szCs w:val="28"/>
        </w:rPr>
        <w:t xml:space="preserve"> </w:t>
      </w:r>
      <w:r w:rsidR="00E9434B">
        <w:rPr>
          <w:rFonts w:ascii="Times New Roman" w:hAnsi="Times New Roman" w:cs="Times New Roman"/>
          <w:sz w:val="28"/>
          <w:szCs w:val="28"/>
        </w:rPr>
        <w:t xml:space="preserve">Отделом культуры таблица </w:t>
      </w:r>
      <w:r w:rsidR="00E9434B" w:rsidRPr="00750D3C">
        <w:rPr>
          <w:rFonts w:ascii="Times New Roman" w:hAnsi="Times New Roman" w:cs="Times New Roman"/>
          <w:sz w:val="28"/>
          <w:szCs w:val="28"/>
        </w:rPr>
        <w:t xml:space="preserve">№ 14 </w:t>
      </w:r>
      <w:r w:rsidR="00750D3C" w:rsidRPr="00750D3C">
        <w:rPr>
          <w:rFonts w:ascii="Times New Roman" w:hAnsi="Times New Roman" w:cs="Times New Roman"/>
          <w:sz w:val="28"/>
          <w:szCs w:val="28"/>
        </w:rPr>
        <w:t>«Анализ показателей отчетности субъекта бюджетной отчетности»</w:t>
      </w:r>
      <w:r w:rsidR="00ED0599">
        <w:rPr>
          <w:rFonts w:ascii="Times New Roman" w:hAnsi="Times New Roman" w:cs="Times New Roman"/>
          <w:sz w:val="28"/>
          <w:szCs w:val="28"/>
        </w:rPr>
        <w:t xml:space="preserve"> в составе годовой бюджетной отчетности не предоставлена.</w:t>
      </w:r>
    </w:p>
    <w:p w:rsidR="00B9402D" w:rsidRDefault="00B9402D" w:rsidP="00FE75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нарушение Инструкции № 191н по всем представленным формам годовой отчетности за 2024 год в кодовой зоне не проставлены коды:</w:t>
      </w:r>
    </w:p>
    <w:p w:rsidR="00B9402D" w:rsidRDefault="00B9402D" w:rsidP="00FE75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код субъекта бюджетной отчетности;</w:t>
      </w:r>
    </w:p>
    <w:p w:rsidR="00B9402D" w:rsidRDefault="00B9402D" w:rsidP="00FE75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код ОКВЭД;</w:t>
      </w:r>
    </w:p>
    <w:p w:rsidR="00B9402D" w:rsidRDefault="00B9402D" w:rsidP="00FE75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код ОКТМО;</w:t>
      </w:r>
    </w:p>
    <w:p w:rsidR="00B9402D" w:rsidRDefault="00B9402D" w:rsidP="00FE75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код главы по бюджетной</w:t>
      </w:r>
      <w:r w:rsidR="007F3B6E">
        <w:rPr>
          <w:rFonts w:ascii="Times New Roman" w:hAnsi="Times New Roman" w:cs="Times New Roman"/>
          <w:sz w:val="28"/>
          <w:szCs w:val="28"/>
        </w:rPr>
        <w:t xml:space="preserve"> классификации РФ;</w:t>
      </w:r>
    </w:p>
    <w:p w:rsidR="007F3B6E" w:rsidRDefault="007F3B6E" w:rsidP="00FE75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код по ОКПО;</w:t>
      </w:r>
    </w:p>
    <w:p w:rsidR="007F3B6E" w:rsidRDefault="007F3B6E" w:rsidP="00FE75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ИНН.</w:t>
      </w:r>
    </w:p>
    <w:p w:rsidR="002D2FBC" w:rsidRDefault="002D2FBC" w:rsidP="008E180E">
      <w:pPr>
        <w:autoSpaceDE w:val="0"/>
        <w:autoSpaceDN w:val="0"/>
        <w:adjustRightInd w:val="0"/>
        <w:spacing w:after="0" w:line="240" w:lineRule="auto"/>
        <w:ind w:firstLine="708"/>
        <w:jc w:val="both"/>
        <w:rPr>
          <w:rFonts w:ascii="Times New Roman" w:hAnsi="Times New Roman" w:cs="Times New Roman"/>
          <w:sz w:val="28"/>
          <w:szCs w:val="24"/>
        </w:rPr>
      </w:pPr>
    </w:p>
    <w:p w:rsidR="00D57A37" w:rsidRPr="004113E3" w:rsidRDefault="00385F9D" w:rsidP="0006305B">
      <w:pPr>
        <w:spacing w:after="0" w:line="240" w:lineRule="auto"/>
        <w:ind w:firstLine="708"/>
        <w:jc w:val="center"/>
        <w:rPr>
          <w:rFonts w:ascii="Times New Roman" w:eastAsia="Calibri" w:hAnsi="Times New Roman" w:cs="Times New Roman"/>
          <w:b/>
          <w:bCs/>
          <w:sz w:val="28"/>
          <w:szCs w:val="28"/>
        </w:rPr>
      </w:pPr>
      <w:r w:rsidRPr="004113E3">
        <w:rPr>
          <w:rFonts w:ascii="Times New Roman" w:eastAsia="Calibri" w:hAnsi="Times New Roman" w:cs="Times New Roman"/>
          <w:b/>
          <w:bCs/>
          <w:sz w:val="28"/>
          <w:szCs w:val="28"/>
        </w:rPr>
        <w:t>Наличие остатков на счетах на начало и конец отчетного периода</w:t>
      </w:r>
    </w:p>
    <w:p w:rsidR="00D57A37" w:rsidRPr="004113E3" w:rsidRDefault="00D57A37">
      <w:pPr>
        <w:spacing w:after="0" w:line="240" w:lineRule="auto"/>
        <w:ind w:left="540"/>
        <w:rPr>
          <w:rFonts w:ascii="Times New Roman" w:eastAsia="Times New Roman" w:hAnsi="Times New Roman" w:cs="Times New Roman"/>
          <w:b/>
          <w:sz w:val="28"/>
          <w:szCs w:val="28"/>
          <w:lang w:eastAsia="ru-RU"/>
        </w:rPr>
      </w:pPr>
    </w:p>
    <w:p w:rsidR="00EF4E06" w:rsidRDefault="00385F9D" w:rsidP="0057041A">
      <w:pPr>
        <w:spacing w:after="0" w:line="240" w:lineRule="auto"/>
        <w:ind w:firstLine="709"/>
        <w:jc w:val="both"/>
        <w:rPr>
          <w:rFonts w:ascii="Times New Roman" w:eastAsia="Calibri" w:hAnsi="Times New Roman" w:cs="Times New Roman"/>
          <w:sz w:val="28"/>
          <w:szCs w:val="28"/>
        </w:rPr>
      </w:pPr>
      <w:r w:rsidRPr="000949B2">
        <w:rPr>
          <w:rFonts w:ascii="Times New Roman" w:eastAsia="Calibri" w:hAnsi="Times New Roman" w:cs="Times New Roman"/>
          <w:sz w:val="28"/>
          <w:szCs w:val="28"/>
        </w:rPr>
        <w:t>На 01.</w:t>
      </w:r>
      <w:r w:rsidRPr="004113E3">
        <w:rPr>
          <w:rFonts w:ascii="Times New Roman" w:eastAsia="Calibri" w:hAnsi="Times New Roman" w:cs="Times New Roman"/>
          <w:sz w:val="28"/>
          <w:szCs w:val="28"/>
        </w:rPr>
        <w:t>01.20</w:t>
      </w:r>
      <w:r w:rsidR="00FC2A52" w:rsidRPr="004113E3">
        <w:rPr>
          <w:rFonts w:ascii="Times New Roman" w:eastAsia="Calibri" w:hAnsi="Times New Roman" w:cs="Times New Roman"/>
          <w:sz w:val="28"/>
          <w:szCs w:val="28"/>
        </w:rPr>
        <w:t>2</w:t>
      </w:r>
      <w:r w:rsidR="00B93613">
        <w:rPr>
          <w:rFonts w:ascii="Times New Roman" w:eastAsia="Calibri" w:hAnsi="Times New Roman" w:cs="Times New Roman"/>
          <w:sz w:val="28"/>
          <w:szCs w:val="28"/>
        </w:rPr>
        <w:t>4</w:t>
      </w:r>
      <w:r w:rsidRPr="004113E3">
        <w:rPr>
          <w:rFonts w:ascii="Times New Roman" w:eastAsia="Calibri" w:hAnsi="Times New Roman" w:cs="Times New Roman"/>
          <w:sz w:val="28"/>
          <w:szCs w:val="28"/>
        </w:rPr>
        <w:t xml:space="preserve"> согласно данным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BC3FA4" w:rsidRPr="004113E3">
        <w:rPr>
          <w:rFonts w:ascii="Times New Roman" w:eastAsia="Calibri" w:hAnsi="Times New Roman" w:cs="Times New Roman"/>
          <w:sz w:val="28"/>
          <w:szCs w:val="28"/>
        </w:rPr>
        <w:t xml:space="preserve"> </w:t>
      </w:r>
      <w:r w:rsidR="00D801B2">
        <w:rPr>
          <w:rFonts w:ascii="Times New Roman" w:eastAsia="Calibri" w:hAnsi="Times New Roman" w:cs="Times New Roman"/>
          <w:sz w:val="28"/>
          <w:szCs w:val="28"/>
        </w:rPr>
        <w:t xml:space="preserve"> </w:t>
      </w:r>
      <w:r w:rsidRPr="004113E3">
        <w:rPr>
          <w:rFonts w:ascii="Times New Roman" w:eastAsia="Calibri" w:hAnsi="Times New Roman" w:cs="Times New Roman"/>
          <w:sz w:val="28"/>
          <w:szCs w:val="28"/>
        </w:rPr>
        <w:t xml:space="preserve">остатки денежных средств </w:t>
      </w:r>
      <w:r w:rsidR="00D801B2">
        <w:rPr>
          <w:rFonts w:ascii="Times New Roman" w:eastAsia="Calibri" w:hAnsi="Times New Roman" w:cs="Times New Roman"/>
          <w:sz w:val="28"/>
          <w:szCs w:val="28"/>
        </w:rPr>
        <w:t>составля</w:t>
      </w:r>
      <w:r w:rsidR="00286F76">
        <w:rPr>
          <w:rFonts w:ascii="Times New Roman" w:eastAsia="Calibri" w:hAnsi="Times New Roman" w:cs="Times New Roman"/>
          <w:sz w:val="28"/>
          <w:szCs w:val="28"/>
        </w:rPr>
        <w:t>ли</w:t>
      </w:r>
      <w:r w:rsidR="00D801B2">
        <w:rPr>
          <w:rFonts w:ascii="Times New Roman" w:eastAsia="Calibri" w:hAnsi="Times New Roman" w:cs="Times New Roman"/>
          <w:sz w:val="28"/>
          <w:szCs w:val="28"/>
        </w:rPr>
        <w:t xml:space="preserve"> </w:t>
      </w:r>
      <w:r w:rsidR="00B93613">
        <w:rPr>
          <w:rFonts w:ascii="Times New Roman" w:eastAsia="Calibri" w:hAnsi="Times New Roman" w:cs="Times New Roman"/>
          <w:sz w:val="28"/>
          <w:szCs w:val="28"/>
        </w:rPr>
        <w:t>117650,0</w:t>
      </w:r>
      <w:r w:rsidR="00CE06F7" w:rsidRPr="004113E3">
        <w:rPr>
          <w:rFonts w:ascii="Times New Roman" w:eastAsia="Calibri" w:hAnsi="Times New Roman" w:cs="Times New Roman"/>
          <w:sz w:val="28"/>
          <w:szCs w:val="28"/>
        </w:rPr>
        <w:t xml:space="preserve"> рублей</w:t>
      </w:r>
      <w:r w:rsidRPr="004113E3">
        <w:rPr>
          <w:rFonts w:ascii="Times New Roman" w:eastAsia="Calibri" w:hAnsi="Times New Roman" w:cs="Times New Roman"/>
          <w:sz w:val="28"/>
          <w:szCs w:val="28"/>
        </w:rPr>
        <w:t>. По состоянию на 01.01.20</w:t>
      </w:r>
      <w:r w:rsidR="00B06372" w:rsidRPr="004113E3">
        <w:rPr>
          <w:rFonts w:ascii="Times New Roman" w:eastAsia="Calibri" w:hAnsi="Times New Roman" w:cs="Times New Roman"/>
          <w:sz w:val="28"/>
          <w:szCs w:val="28"/>
        </w:rPr>
        <w:t>2</w:t>
      </w:r>
      <w:r w:rsidR="00B93613">
        <w:rPr>
          <w:rFonts w:ascii="Times New Roman" w:eastAsia="Calibri" w:hAnsi="Times New Roman" w:cs="Times New Roman"/>
          <w:sz w:val="28"/>
          <w:szCs w:val="28"/>
        </w:rPr>
        <w:t>5</w:t>
      </w:r>
      <w:r w:rsidR="00B06372" w:rsidRPr="004113E3">
        <w:rPr>
          <w:rFonts w:ascii="Times New Roman" w:eastAsia="Calibri" w:hAnsi="Times New Roman" w:cs="Times New Roman"/>
          <w:sz w:val="28"/>
          <w:szCs w:val="28"/>
        </w:rPr>
        <w:t xml:space="preserve"> года</w:t>
      </w:r>
      <w:r w:rsidRPr="004113E3">
        <w:rPr>
          <w:rFonts w:ascii="Times New Roman" w:eastAsia="Calibri" w:hAnsi="Times New Roman" w:cs="Times New Roman"/>
          <w:sz w:val="28"/>
          <w:szCs w:val="28"/>
        </w:rPr>
        <w:t xml:space="preserve">  остатки </w:t>
      </w:r>
      <w:r w:rsidR="00B06372" w:rsidRPr="004113E3">
        <w:rPr>
          <w:rFonts w:ascii="Times New Roman" w:eastAsia="Calibri" w:hAnsi="Times New Roman" w:cs="Times New Roman"/>
          <w:sz w:val="28"/>
          <w:szCs w:val="28"/>
        </w:rPr>
        <w:t xml:space="preserve"> денежных </w:t>
      </w:r>
      <w:r w:rsidRPr="004113E3">
        <w:rPr>
          <w:rFonts w:ascii="Times New Roman" w:eastAsia="Calibri" w:hAnsi="Times New Roman" w:cs="Times New Roman"/>
          <w:sz w:val="28"/>
          <w:szCs w:val="28"/>
        </w:rPr>
        <w:t xml:space="preserve">средств </w:t>
      </w:r>
      <w:r w:rsidR="00FC2A52" w:rsidRPr="004113E3">
        <w:rPr>
          <w:rFonts w:ascii="Times New Roman" w:eastAsia="Calibri" w:hAnsi="Times New Roman" w:cs="Times New Roman"/>
          <w:sz w:val="28"/>
          <w:szCs w:val="28"/>
        </w:rPr>
        <w:t xml:space="preserve">составляют </w:t>
      </w:r>
      <w:r w:rsidR="00B93613">
        <w:rPr>
          <w:rFonts w:ascii="Times New Roman" w:eastAsia="Calibri" w:hAnsi="Times New Roman" w:cs="Times New Roman"/>
          <w:sz w:val="28"/>
          <w:szCs w:val="28"/>
        </w:rPr>
        <w:t>38181,40</w:t>
      </w:r>
      <w:r w:rsidR="00EF4E06" w:rsidRPr="004113E3">
        <w:rPr>
          <w:rFonts w:ascii="Times New Roman" w:eastAsia="Calibri" w:hAnsi="Times New Roman" w:cs="Times New Roman"/>
          <w:sz w:val="28"/>
          <w:szCs w:val="28"/>
        </w:rPr>
        <w:t xml:space="preserve"> рублей</w:t>
      </w:r>
      <w:r w:rsidR="003C59B0" w:rsidRPr="004113E3">
        <w:rPr>
          <w:rFonts w:ascii="Times New Roman" w:eastAsia="Calibri" w:hAnsi="Times New Roman" w:cs="Times New Roman"/>
          <w:sz w:val="28"/>
          <w:szCs w:val="28"/>
        </w:rPr>
        <w:t xml:space="preserve">, остаток </w:t>
      </w:r>
      <w:r w:rsidR="009001DA">
        <w:rPr>
          <w:rFonts w:ascii="Times New Roman" w:eastAsia="Calibri" w:hAnsi="Times New Roman" w:cs="Times New Roman"/>
          <w:sz w:val="28"/>
          <w:szCs w:val="28"/>
        </w:rPr>
        <w:t>в кассе учреждения</w:t>
      </w:r>
      <w:r w:rsidR="00235CF8" w:rsidRPr="004113E3">
        <w:rPr>
          <w:rFonts w:ascii="Times New Roman" w:eastAsia="Calibri" w:hAnsi="Times New Roman" w:cs="Times New Roman"/>
          <w:sz w:val="28"/>
          <w:szCs w:val="28"/>
        </w:rPr>
        <w:t>.</w:t>
      </w:r>
    </w:p>
    <w:p w:rsidR="002F12F5" w:rsidRPr="004113E3" w:rsidRDefault="002F12F5" w:rsidP="0057041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Данные об остатках денежных средств в Сведениях об остатках денежных средств на счетах получателя бюджетных средств (ф. 0503178) не указаны, ф. 0503178  не </w:t>
      </w:r>
      <w:proofErr w:type="gramStart"/>
      <w:r>
        <w:rPr>
          <w:rFonts w:ascii="Times New Roman" w:eastAsia="Calibri" w:hAnsi="Times New Roman" w:cs="Times New Roman"/>
          <w:sz w:val="28"/>
          <w:szCs w:val="28"/>
        </w:rPr>
        <w:t>предоставлена</w:t>
      </w:r>
      <w:proofErr w:type="gramEnd"/>
      <w:r>
        <w:rPr>
          <w:rFonts w:ascii="Times New Roman" w:eastAsia="Calibri" w:hAnsi="Times New Roman" w:cs="Times New Roman"/>
          <w:sz w:val="28"/>
          <w:szCs w:val="28"/>
        </w:rPr>
        <w:t>.</w:t>
      </w:r>
    </w:p>
    <w:p w:rsidR="00671CBA" w:rsidRDefault="00671CBA">
      <w:pPr>
        <w:spacing w:after="0" w:line="240" w:lineRule="auto"/>
        <w:jc w:val="center"/>
        <w:rPr>
          <w:rFonts w:ascii="Times New Roman" w:eastAsia="Calibri" w:hAnsi="Times New Roman" w:cs="Times New Roman"/>
          <w:b/>
          <w:sz w:val="28"/>
          <w:szCs w:val="28"/>
        </w:rPr>
      </w:pPr>
    </w:p>
    <w:p w:rsidR="00622DF6" w:rsidRPr="00622DF6" w:rsidRDefault="00622DF6" w:rsidP="00622DF6">
      <w:pPr>
        <w:spacing w:after="0" w:line="240" w:lineRule="auto"/>
        <w:jc w:val="center"/>
        <w:rPr>
          <w:rFonts w:ascii="Times New Roman" w:eastAsia="Calibri" w:hAnsi="Times New Roman" w:cs="Times New Roman"/>
          <w:sz w:val="28"/>
          <w:szCs w:val="28"/>
        </w:rPr>
      </w:pPr>
      <w:r w:rsidRPr="00622DF6">
        <w:rPr>
          <w:rFonts w:ascii="Times New Roman" w:hAnsi="Times New Roman" w:cs="Times New Roman"/>
          <w:b/>
          <w:sz w:val="28"/>
          <w:szCs w:val="28"/>
        </w:rPr>
        <w:t>Анализ дебиторской и кредиторской задолженности</w:t>
      </w:r>
    </w:p>
    <w:p w:rsidR="0089139C" w:rsidRPr="0089139C" w:rsidRDefault="0089139C" w:rsidP="0089139C">
      <w:pPr>
        <w:spacing w:after="0" w:line="240" w:lineRule="auto"/>
        <w:ind w:firstLine="567"/>
        <w:jc w:val="both"/>
        <w:rPr>
          <w:rFonts w:ascii="Times New Roman" w:eastAsia="Calibri" w:hAnsi="Times New Roman" w:cs="Times New Roman"/>
          <w:color w:val="FF0000"/>
          <w:sz w:val="28"/>
          <w:szCs w:val="28"/>
        </w:rPr>
      </w:pPr>
    </w:p>
    <w:p w:rsidR="002F77AA" w:rsidRPr="0057041A" w:rsidRDefault="002F77AA" w:rsidP="0057041A">
      <w:pPr>
        <w:widowControl w:val="0"/>
        <w:autoSpaceDE w:val="0"/>
        <w:autoSpaceDN w:val="0"/>
        <w:spacing w:after="0" w:line="240" w:lineRule="auto"/>
        <w:ind w:firstLine="709"/>
        <w:jc w:val="both"/>
        <w:rPr>
          <w:rFonts w:ascii="Times New Roman" w:hAnsi="Times New Roman" w:cs="Times New Roman"/>
          <w:sz w:val="28"/>
          <w:szCs w:val="28"/>
        </w:rPr>
      </w:pPr>
      <w:r w:rsidRPr="0057041A">
        <w:rPr>
          <w:rFonts w:ascii="Times New Roman" w:hAnsi="Times New Roman" w:cs="Times New Roman"/>
          <w:sz w:val="28"/>
          <w:szCs w:val="28"/>
        </w:rPr>
        <w:t>Сведения по дебиторской и кредиторской задолженности (ф. 0503169) являются Приложением к Пояснительной записке (ф. 0503160) и содержат обобщенные за отчетный период данные о состоянии расчетов по дебиторской и кредиторской задолженности в разрезе видов расчетов.</w:t>
      </w:r>
    </w:p>
    <w:p w:rsidR="0089139C" w:rsidRDefault="002F77AA" w:rsidP="0057041A">
      <w:pPr>
        <w:spacing w:after="0" w:line="240" w:lineRule="auto"/>
        <w:ind w:firstLine="709"/>
        <w:jc w:val="both"/>
        <w:rPr>
          <w:rFonts w:ascii="Times New Roman" w:hAnsi="Times New Roman" w:cs="Times New Roman"/>
          <w:sz w:val="28"/>
          <w:szCs w:val="28"/>
        </w:rPr>
      </w:pPr>
      <w:r w:rsidRPr="0057041A">
        <w:rPr>
          <w:rFonts w:ascii="Times New Roman" w:hAnsi="Times New Roman" w:cs="Times New Roman"/>
          <w:sz w:val="28"/>
          <w:szCs w:val="28"/>
        </w:rPr>
        <w:t>Сведения по дебиторской и кредиторской задолженности (ф. 0503169) составлены раздельно по дебиторской и кредиторской задолженности, в соответствии с пунктом 167 Инструкции № 191н.</w:t>
      </w:r>
    </w:p>
    <w:p w:rsidR="000E7A38" w:rsidRDefault="000E7A38" w:rsidP="000E7A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представленной отчётности за 2024 объем д</w:t>
      </w:r>
      <w:r w:rsidRPr="000E7A38">
        <w:rPr>
          <w:rFonts w:ascii="Times New Roman" w:hAnsi="Times New Roman" w:cs="Times New Roman"/>
          <w:sz w:val="28"/>
          <w:szCs w:val="28"/>
        </w:rPr>
        <w:t>ебиторск</w:t>
      </w:r>
      <w:r>
        <w:rPr>
          <w:rFonts w:ascii="Times New Roman" w:hAnsi="Times New Roman" w:cs="Times New Roman"/>
          <w:sz w:val="28"/>
          <w:szCs w:val="28"/>
        </w:rPr>
        <w:t>ой</w:t>
      </w:r>
      <w:r w:rsidRPr="000E7A38">
        <w:rPr>
          <w:rFonts w:ascii="Times New Roman" w:hAnsi="Times New Roman" w:cs="Times New Roman"/>
          <w:sz w:val="28"/>
          <w:szCs w:val="28"/>
        </w:rPr>
        <w:t xml:space="preserve"> задолженност</w:t>
      </w:r>
      <w:r>
        <w:rPr>
          <w:rFonts w:ascii="Times New Roman" w:hAnsi="Times New Roman" w:cs="Times New Roman"/>
          <w:sz w:val="28"/>
          <w:szCs w:val="28"/>
        </w:rPr>
        <w:t>и</w:t>
      </w:r>
      <w:r w:rsidRPr="000E7A38">
        <w:rPr>
          <w:rFonts w:ascii="Times New Roman" w:hAnsi="Times New Roman" w:cs="Times New Roman"/>
          <w:sz w:val="28"/>
          <w:szCs w:val="28"/>
        </w:rPr>
        <w:t>, в общем, уменьшилс</w:t>
      </w:r>
      <w:r>
        <w:rPr>
          <w:rFonts w:ascii="Times New Roman" w:hAnsi="Times New Roman" w:cs="Times New Roman"/>
          <w:sz w:val="28"/>
          <w:szCs w:val="28"/>
        </w:rPr>
        <w:t>я на 5500384,06 рублей или на 99,98%.</w:t>
      </w:r>
    </w:p>
    <w:p w:rsidR="000A3479" w:rsidRDefault="000A3479" w:rsidP="0057041A">
      <w:pPr>
        <w:autoSpaceDE w:val="0"/>
        <w:autoSpaceDN w:val="0"/>
        <w:adjustRightInd w:val="0"/>
        <w:spacing w:after="0" w:line="240" w:lineRule="auto"/>
        <w:ind w:firstLine="709"/>
        <w:jc w:val="both"/>
        <w:rPr>
          <w:rFonts w:ascii="Times New Roman" w:hAnsi="Times New Roman" w:cs="Times New Roman"/>
          <w:sz w:val="28"/>
          <w:szCs w:val="28"/>
        </w:rPr>
      </w:pPr>
      <w:r w:rsidRPr="0057041A">
        <w:rPr>
          <w:rFonts w:ascii="Times New Roman" w:hAnsi="Times New Roman" w:cs="Times New Roman"/>
          <w:sz w:val="28"/>
          <w:szCs w:val="28"/>
        </w:rPr>
        <w:t xml:space="preserve">По данным ф. 0503130 «Баланс главного распорядителя» и ф. 0503169 «Сведения по дебиторской и кредиторской задолженности» на конец отчетного года числится дебиторская задолженность </w:t>
      </w:r>
      <w:r w:rsidR="009718CC" w:rsidRPr="0057041A">
        <w:rPr>
          <w:rFonts w:ascii="Times New Roman" w:hAnsi="Times New Roman" w:cs="Times New Roman"/>
          <w:sz w:val="28"/>
          <w:szCs w:val="28"/>
        </w:rPr>
        <w:t xml:space="preserve">в Отделе культуры </w:t>
      </w:r>
      <w:r w:rsidRPr="0057041A">
        <w:rPr>
          <w:rFonts w:ascii="Times New Roman" w:hAnsi="Times New Roman" w:cs="Times New Roman"/>
          <w:sz w:val="28"/>
          <w:szCs w:val="28"/>
        </w:rPr>
        <w:t xml:space="preserve">всего в сумме </w:t>
      </w:r>
      <w:r w:rsidR="00A77A3F">
        <w:rPr>
          <w:rFonts w:ascii="Times New Roman" w:hAnsi="Times New Roman" w:cs="Times New Roman"/>
          <w:sz w:val="28"/>
          <w:szCs w:val="28"/>
        </w:rPr>
        <w:t>1530,34</w:t>
      </w:r>
      <w:r w:rsidRPr="0057041A">
        <w:rPr>
          <w:rFonts w:ascii="Times New Roman" w:hAnsi="Times New Roman" w:cs="Times New Roman"/>
          <w:sz w:val="28"/>
          <w:szCs w:val="28"/>
        </w:rPr>
        <w:t xml:space="preserve"> рублей, из них:</w:t>
      </w:r>
    </w:p>
    <w:p w:rsidR="000A3479" w:rsidRPr="0057041A" w:rsidRDefault="000A3479" w:rsidP="0057041A">
      <w:pPr>
        <w:autoSpaceDE w:val="0"/>
        <w:autoSpaceDN w:val="0"/>
        <w:adjustRightInd w:val="0"/>
        <w:spacing w:after="0" w:line="240" w:lineRule="auto"/>
        <w:ind w:firstLine="709"/>
        <w:jc w:val="both"/>
        <w:rPr>
          <w:rFonts w:ascii="Times New Roman" w:hAnsi="Times New Roman" w:cs="Times New Roman"/>
          <w:sz w:val="28"/>
          <w:szCs w:val="28"/>
        </w:rPr>
      </w:pPr>
      <w:r w:rsidRPr="0057041A">
        <w:rPr>
          <w:rFonts w:ascii="Times New Roman" w:hAnsi="Times New Roman" w:cs="Times New Roman"/>
          <w:sz w:val="28"/>
          <w:szCs w:val="28"/>
        </w:rPr>
        <w:t xml:space="preserve">- дебиторская задолженность по выплатам – </w:t>
      </w:r>
      <w:r w:rsidR="00A77A3F">
        <w:rPr>
          <w:rFonts w:ascii="Times New Roman" w:hAnsi="Times New Roman" w:cs="Times New Roman"/>
          <w:sz w:val="28"/>
          <w:szCs w:val="28"/>
        </w:rPr>
        <w:t>1530,34</w:t>
      </w:r>
      <w:r w:rsidRPr="0057041A">
        <w:rPr>
          <w:rFonts w:ascii="Times New Roman" w:hAnsi="Times New Roman" w:cs="Times New Roman"/>
          <w:sz w:val="28"/>
          <w:szCs w:val="28"/>
        </w:rPr>
        <w:t xml:space="preserve"> рублей.</w:t>
      </w:r>
    </w:p>
    <w:p w:rsidR="000A3479" w:rsidRPr="0057041A" w:rsidRDefault="000A3479" w:rsidP="0057041A">
      <w:pPr>
        <w:spacing w:after="0" w:line="240" w:lineRule="auto"/>
        <w:ind w:firstLine="709"/>
        <w:jc w:val="both"/>
        <w:rPr>
          <w:rFonts w:ascii="Times New Roman" w:hAnsi="Times New Roman" w:cs="Times New Roman"/>
          <w:sz w:val="28"/>
          <w:szCs w:val="28"/>
        </w:rPr>
      </w:pPr>
      <w:r w:rsidRPr="0057041A">
        <w:rPr>
          <w:rFonts w:ascii="Times New Roman" w:hAnsi="Times New Roman" w:cs="Times New Roman"/>
          <w:sz w:val="28"/>
          <w:szCs w:val="28"/>
        </w:rPr>
        <w:t>Просроченная дебиторская задолженность на 01.01.202</w:t>
      </w:r>
      <w:r w:rsidR="00A77A3F">
        <w:rPr>
          <w:rFonts w:ascii="Times New Roman" w:hAnsi="Times New Roman" w:cs="Times New Roman"/>
          <w:sz w:val="28"/>
          <w:szCs w:val="28"/>
        </w:rPr>
        <w:t>5</w:t>
      </w:r>
      <w:r w:rsidRPr="0057041A">
        <w:rPr>
          <w:rFonts w:ascii="Times New Roman" w:hAnsi="Times New Roman" w:cs="Times New Roman"/>
          <w:sz w:val="28"/>
          <w:szCs w:val="28"/>
        </w:rPr>
        <w:t xml:space="preserve"> отсутствует.</w:t>
      </w:r>
    </w:p>
    <w:p w:rsidR="000A3479" w:rsidRPr="0057041A" w:rsidRDefault="000A3479" w:rsidP="0057041A">
      <w:pPr>
        <w:spacing w:after="0" w:line="240" w:lineRule="auto"/>
        <w:ind w:firstLine="709"/>
        <w:jc w:val="both"/>
        <w:rPr>
          <w:rFonts w:ascii="Times New Roman" w:hAnsi="Times New Roman" w:cs="Times New Roman"/>
          <w:sz w:val="28"/>
          <w:szCs w:val="28"/>
        </w:rPr>
      </w:pPr>
      <w:r w:rsidRPr="0057041A">
        <w:rPr>
          <w:rFonts w:ascii="Times New Roman" w:hAnsi="Times New Roman" w:cs="Times New Roman"/>
          <w:sz w:val="28"/>
          <w:szCs w:val="28"/>
        </w:rPr>
        <w:t>Долгосрочная дебитор</w:t>
      </w:r>
      <w:r w:rsidR="006B5D10">
        <w:rPr>
          <w:rFonts w:ascii="Times New Roman" w:hAnsi="Times New Roman" w:cs="Times New Roman"/>
          <w:sz w:val="28"/>
          <w:szCs w:val="28"/>
        </w:rPr>
        <w:t>ская задолженность на 01.01.202</w:t>
      </w:r>
      <w:r w:rsidR="00A77A3F">
        <w:rPr>
          <w:rFonts w:ascii="Times New Roman" w:hAnsi="Times New Roman" w:cs="Times New Roman"/>
          <w:sz w:val="28"/>
          <w:szCs w:val="28"/>
        </w:rPr>
        <w:t>5</w:t>
      </w:r>
      <w:r w:rsidRPr="0057041A">
        <w:rPr>
          <w:rFonts w:ascii="Times New Roman" w:hAnsi="Times New Roman" w:cs="Times New Roman"/>
          <w:sz w:val="28"/>
          <w:szCs w:val="28"/>
        </w:rPr>
        <w:t xml:space="preserve"> отсутствует. </w:t>
      </w:r>
    </w:p>
    <w:p w:rsidR="003E0086" w:rsidRPr="0057041A" w:rsidRDefault="003E0086" w:rsidP="0057041A">
      <w:pPr>
        <w:spacing w:after="0" w:line="240" w:lineRule="auto"/>
        <w:ind w:firstLine="709"/>
        <w:jc w:val="both"/>
        <w:rPr>
          <w:rFonts w:ascii="Times New Roman" w:eastAsia="Calibri" w:hAnsi="Times New Roman" w:cs="Times New Roman"/>
          <w:sz w:val="28"/>
          <w:szCs w:val="28"/>
          <w:lang w:eastAsia="ru-RU"/>
        </w:rPr>
      </w:pPr>
      <w:r w:rsidRPr="0057041A">
        <w:rPr>
          <w:rFonts w:ascii="Times New Roman" w:eastAsia="Calibri" w:hAnsi="Times New Roman" w:cs="Times New Roman"/>
          <w:sz w:val="28"/>
          <w:szCs w:val="28"/>
        </w:rPr>
        <w:t>В текстовой части</w:t>
      </w:r>
      <w:r w:rsidRPr="0057041A">
        <w:rPr>
          <w:rFonts w:ascii="Times New Roman" w:eastAsia="Calibri" w:hAnsi="Times New Roman" w:cs="Times New Roman"/>
          <w:sz w:val="28"/>
          <w:szCs w:val="28"/>
          <w:lang w:eastAsia="ru-RU"/>
        </w:rPr>
        <w:t xml:space="preserve"> Пояснительной записки </w:t>
      </w:r>
      <w:hyperlink r:id="rId24">
        <w:r w:rsidRPr="0057041A">
          <w:rPr>
            <w:rStyle w:val="ListLabel1"/>
            <w:color w:val="auto"/>
            <w:sz w:val="28"/>
            <w:szCs w:val="28"/>
          </w:rPr>
          <w:t>(ф. 0503160)</w:t>
        </w:r>
      </w:hyperlink>
      <w:r w:rsidRPr="0057041A">
        <w:rPr>
          <w:rFonts w:ascii="Times New Roman" w:eastAsia="Calibri" w:hAnsi="Times New Roman" w:cs="Times New Roman"/>
          <w:sz w:val="28"/>
          <w:szCs w:val="28"/>
          <w:lang w:eastAsia="ru-RU"/>
        </w:rPr>
        <w:t xml:space="preserve"> поясняется, что дебиторская задолженность сложилась:</w:t>
      </w:r>
    </w:p>
    <w:p w:rsidR="00A63CF7" w:rsidRPr="0057041A" w:rsidRDefault="003E0086" w:rsidP="0057041A">
      <w:pPr>
        <w:spacing w:after="0" w:line="240" w:lineRule="auto"/>
        <w:ind w:firstLine="709"/>
        <w:jc w:val="both"/>
        <w:rPr>
          <w:rFonts w:ascii="Times New Roman" w:eastAsia="Calibri" w:hAnsi="Times New Roman" w:cs="Times New Roman"/>
          <w:color w:val="FF0000"/>
          <w:sz w:val="28"/>
          <w:szCs w:val="28"/>
        </w:rPr>
      </w:pPr>
      <w:r w:rsidRPr="0057041A">
        <w:rPr>
          <w:rFonts w:ascii="Times New Roman" w:eastAsia="Calibri" w:hAnsi="Times New Roman" w:cs="Times New Roman"/>
          <w:sz w:val="28"/>
          <w:szCs w:val="28"/>
          <w:lang w:eastAsia="ru-RU"/>
        </w:rPr>
        <w:t xml:space="preserve">- по счету 1 206 00 000 «Расчеты по выданным авансам» - </w:t>
      </w:r>
      <w:r w:rsidR="00A77A3F">
        <w:rPr>
          <w:rFonts w:ascii="Times New Roman" w:eastAsia="Calibri" w:hAnsi="Times New Roman" w:cs="Times New Roman"/>
          <w:sz w:val="28"/>
          <w:szCs w:val="28"/>
          <w:lang w:eastAsia="ru-RU"/>
        </w:rPr>
        <w:t>1530,34</w:t>
      </w:r>
      <w:r w:rsidRPr="0057041A">
        <w:rPr>
          <w:rFonts w:ascii="Times New Roman" w:eastAsia="Calibri" w:hAnsi="Times New Roman" w:cs="Times New Roman"/>
          <w:sz w:val="28"/>
          <w:szCs w:val="28"/>
          <w:lang w:eastAsia="ru-RU"/>
        </w:rPr>
        <w:t xml:space="preserve"> рублей, ПАО «Ростелеком»</w:t>
      </w:r>
      <w:r w:rsidR="005B08B3">
        <w:rPr>
          <w:rFonts w:ascii="Times New Roman" w:eastAsia="Calibri" w:hAnsi="Times New Roman" w:cs="Times New Roman"/>
          <w:sz w:val="28"/>
          <w:szCs w:val="28"/>
          <w:lang w:eastAsia="ru-RU"/>
        </w:rPr>
        <w:t>.</w:t>
      </w:r>
    </w:p>
    <w:p w:rsidR="00F61A90" w:rsidRPr="0057041A" w:rsidRDefault="00F61A90" w:rsidP="0057041A">
      <w:pPr>
        <w:spacing w:after="0" w:line="240" w:lineRule="auto"/>
        <w:ind w:firstLine="709"/>
        <w:jc w:val="both"/>
        <w:rPr>
          <w:rFonts w:ascii="Times New Roman" w:eastAsia="Calibri" w:hAnsi="Times New Roman" w:cs="Times New Roman"/>
          <w:sz w:val="28"/>
          <w:szCs w:val="28"/>
          <w:lang w:eastAsia="ru-RU"/>
        </w:rPr>
      </w:pPr>
      <w:proofErr w:type="gramStart"/>
      <w:r w:rsidRPr="0057041A">
        <w:rPr>
          <w:rFonts w:ascii="Times New Roman" w:eastAsia="Calibri" w:hAnsi="Times New Roman" w:cs="Times New Roman"/>
          <w:sz w:val="28"/>
          <w:szCs w:val="28"/>
          <w:lang w:eastAsia="ru-RU"/>
        </w:rPr>
        <w:t>Согласно</w:t>
      </w:r>
      <w:proofErr w:type="gramEnd"/>
      <w:r w:rsidRPr="0057041A">
        <w:rPr>
          <w:rFonts w:ascii="Times New Roman" w:eastAsia="Calibri" w:hAnsi="Times New Roman" w:cs="Times New Roman"/>
          <w:sz w:val="28"/>
          <w:szCs w:val="28"/>
          <w:lang w:eastAsia="ru-RU"/>
        </w:rPr>
        <w:t xml:space="preserve"> Пояснительной записки</w:t>
      </w:r>
      <w:r w:rsidR="003E0086" w:rsidRPr="0057041A">
        <w:rPr>
          <w:rFonts w:ascii="Times New Roman" w:eastAsia="Calibri" w:hAnsi="Times New Roman" w:cs="Times New Roman"/>
          <w:sz w:val="28"/>
          <w:szCs w:val="28"/>
          <w:lang w:eastAsia="ru-RU"/>
        </w:rPr>
        <w:t xml:space="preserve"> (ф. 0503160)</w:t>
      </w:r>
      <w:r w:rsidRPr="0057041A">
        <w:rPr>
          <w:rFonts w:ascii="Times New Roman" w:eastAsia="Calibri" w:hAnsi="Times New Roman" w:cs="Times New Roman"/>
          <w:sz w:val="28"/>
          <w:szCs w:val="28"/>
          <w:lang w:eastAsia="ru-RU"/>
        </w:rPr>
        <w:t xml:space="preserve"> по состоянию на отчетную дату</w:t>
      </w:r>
      <w:r w:rsidR="003E0086" w:rsidRPr="0057041A">
        <w:rPr>
          <w:rFonts w:ascii="Times New Roman" w:eastAsia="Calibri" w:hAnsi="Times New Roman" w:cs="Times New Roman"/>
          <w:sz w:val="28"/>
          <w:szCs w:val="28"/>
          <w:lang w:eastAsia="ru-RU"/>
        </w:rPr>
        <w:t xml:space="preserve"> в</w:t>
      </w:r>
      <w:r w:rsidRPr="0057041A">
        <w:rPr>
          <w:rFonts w:ascii="Times New Roman" w:eastAsia="Calibri" w:hAnsi="Times New Roman" w:cs="Times New Roman"/>
          <w:sz w:val="28"/>
          <w:szCs w:val="28"/>
          <w:lang w:eastAsia="ru-RU"/>
        </w:rPr>
        <w:t xml:space="preserve"> </w:t>
      </w:r>
      <w:r w:rsidR="003E0086" w:rsidRPr="0057041A">
        <w:rPr>
          <w:rFonts w:ascii="Times New Roman" w:eastAsia="Calibri" w:hAnsi="Times New Roman" w:cs="Times New Roman"/>
          <w:sz w:val="28"/>
          <w:szCs w:val="28"/>
          <w:lang w:eastAsia="ru-RU"/>
        </w:rPr>
        <w:t>подведомственных учреждениях</w:t>
      </w:r>
      <w:r w:rsidRPr="0057041A">
        <w:rPr>
          <w:rFonts w:ascii="Times New Roman" w:eastAsia="Calibri" w:hAnsi="Times New Roman" w:cs="Times New Roman"/>
          <w:sz w:val="28"/>
          <w:szCs w:val="28"/>
          <w:lang w:eastAsia="ru-RU"/>
        </w:rPr>
        <w:t xml:space="preserve"> сумма дебиторской задолженности составила в разрезе:</w:t>
      </w:r>
    </w:p>
    <w:p w:rsidR="00F61A90" w:rsidRPr="0057041A" w:rsidRDefault="003E0086" w:rsidP="0057041A">
      <w:pPr>
        <w:spacing w:after="0" w:line="240" w:lineRule="auto"/>
        <w:ind w:firstLine="709"/>
        <w:jc w:val="both"/>
        <w:rPr>
          <w:rFonts w:ascii="Times New Roman" w:eastAsia="Calibri" w:hAnsi="Times New Roman" w:cs="Times New Roman"/>
          <w:sz w:val="28"/>
          <w:szCs w:val="28"/>
          <w:lang w:eastAsia="ru-RU"/>
        </w:rPr>
      </w:pPr>
      <w:r w:rsidRPr="0057041A">
        <w:rPr>
          <w:rFonts w:ascii="Times New Roman" w:eastAsia="Calibri" w:hAnsi="Times New Roman" w:cs="Times New Roman"/>
          <w:sz w:val="28"/>
          <w:szCs w:val="28"/>
          <w:lang w:eastAsia="ru-RU"/>
        </w:rPr>
        <w:t xml:space="preserve">- </w:t>
      </w:r>
      <w:r w:rsidR="00F61A90" w:rsidRPr="0057041A">
        <w:rPr>
          <w:rFonts w:ascii="Times New Roman" w:eastAsia="Calibri" w:hAnsi="Times New Roman" w:cs="Times New Roman"/>
          <w:sz w:val="28"/>
          <w:szCs w:val="28"/>
          <w:lang w:eastAsia="ru-RU"/>
        </w:rPr>
        <w:t xml:space="preserve">ПАО «Красноярскэнергосбыт» - </w:t>
      </w:r>
      <w:r w:rsidR="00A77A3F">
        <w:rPr>
          <w:rFonts w:ascii="Times New Roman" w:eastAsia="Calibri" w:hAnsi="Times New Roman" w:cs="Times New Roman"/>
          <w:sz w:val="28"/>
          <w:szCs w:val="28"/>
          <w:lang w:eastAsia="ru-RU"/>
        </w:rPr>
        <w:t>511061,45</w:t>
      </w:r>
      <w:r w:rsidR="00F61A90" w:rsidRPr="0057041A">
        <w:rPr>
          <w:rFonts w:ascii="Times New Roman" w:eastAsia="Calibri" w:hAnsi="Times New Roman" w:cs="Times New Roman"/>
          <w:sz w:val="28"/>
          <w:szCs w:val="28"/>
          <w:lang w:eastAsia="ru-RU"/>
        </w:rPr>
        <w:t xml:space="preserve"> рублей;</w:t>
      </w:r>
    </w:p>
    <w:p w:rsidR="00F61A90" w:rsidRPr="0057041A" w:rsidRDefault="003E0086" w:rsidP="0057041A">
      <w:pPr>
        <w:spacing w:after="0" w:line="240" w:lineRule="auto"/>
        <w:ind w:firstLine="709"/>
        <w:jc w:val="both"/>
        <w:rPr>
          <w:rFonts w:ascii="Times New Roman" w:eastAsia="Calibri" w:hAnsi="Times New Roman" w:cs="Times New Roman"/>
          <w:sz w:val="28"/>
          <w:szCs w:val="28"/>
          <w:lang w:eastAsia="ru-RU"/>
        </w:rPr>
      </w:pPr>
      <w:r w:rsidRPr="0057041A">
        <w:rPr>
          <w:rFonts w:ascii="Times New Roman" w:eastAsia="Calibri" w:hAnsi="Times New Roman" w:cs="Times New Roman"/>
          <w:sz w:val="28"/>
          <w:szCs w:val="28"/>
          <w:lang w:eastAsia="ru-RU"/>
        </w:rPr>
        <w:t xml:space="preserve">- </w:t>
      </w:r>
      <w:r w:rsidR="00F61A90" w:rsidRPr="0057041A">
        <w:rPr>
          <w:rFonts w:ascii="Times New Roman" w:eastAsia="Calibri" w:hAnsi="Times New Roman" w:cs="Times New Roman"/>
          <w:sz w:val="28"/>
          <w:szCs w:val="28"/>
          <w:lang w:eastAsia="ru-RU"/>
        </w:rPr>
        <w:t xml:space="preserve">ПАО «Ростелеком» - </w:t>
      </w:r>
      <w:r w:rsidR="00A77A3F">
        <w:rPr>
          <w:rFonts w:ascii="Times New Roman" w:eastAsia="Calibri" w:hAnsi="Times New Roman" w:cs="Times New Roman"/>
          <w:sz w:val="28"/>
          <w:szCs w:val="28"/>
          <w:lang w:eastAsia="ru-RU"/>
        </w:rPr>
        <w:t xml:space="preserve">89356,94 </w:t>
      </w:r>
      <w:r w:rsidRPr="0057041A">
        <w:rPr>
          <w:rFonts w:ascii="Times New Roman" w:eastAsia="Calibri" w:hAnsi="Times New Roman" w:cs="Times New Roman"/>
          <w:sz w:val="28"/>
          <w:szCs w:val="28"/>
          <w:lang w:eastAsia="ru-RU"/>
        </w:rPr>
        <w:t>рублей;</w:t>
      </w:r>
    </w:p>
    <w:p w:rsidR="00A77A3F" w:rsidRDefault="003E0086" w:rsidP="0057041A">
      <w:pPr>
        <w:spacing w:after="0" w:line="240" w:lineRule="auto"/>
        <w:ind w:firstLine="709"/>
        <w:jc w:val="both"/>
        <w:rPr>
          <w:rFonts w:ascii="Times New Roman" w:hAnsi="Times New Roman" w:cs="Times New Roman"/>
          <w:sz w:val="28"/>
          <w:szCs w:val="28"/>
        </w:rPr>
      </w:pPr>
      <w:r w:rsidRPr="0057041A">
        <w:rPr>
          <w:rFonts w:ascii="Times New Roman" w:hAnsi="Times New Roman" w:cs="Times New Roman"/>
          <w:sz w:val="28"/>
          <w:szCs w:val="28"/>
        </w:rPr>
        <w:t>-</w:t>
      </w:r>
      <w:r w:rsidR="00A77A3F">
        <w:rPr>
          <w:rFonts w:ascii="Times New Roman" w:hAnsi="Times New Roman" w:cs="Times New Roman"/>
          <w:sz w:val="28"/>
          <w:szCs w:val="28"/>
        </w:rPr>
        <w:t xml:space="preserve"> АО </w:t>
      </w:r>
      <w:r w:rsidR="00A77B48">
        <w:rPr>
          <w:rFonts w:ascii="Times New Roman" w:hAnsi="Times New Roman" w:cs="Times New Roman"/>
          <w:sz w:val="28"/>
          <w:szCs w:val="28"/>
        </w:rPr>
        <w:t>«</w:t>
      </w:r>
      <w:proofErr w:type="spellStart"/>
      <w:r w:rsidR="00A77A3F">
        <w:rPr>
          <w:rFonts w:ascii="Times New Roman" w:hAnsi="Times New Roman" w:cs="Times New Roman"/>
          <w:sz w:val="28"/>
          <w:szCs w:val="28"/>
        </w:rPr>
        <w:t>Гл</w:t>
      </w:r>
      <w:r w:rsidR="001F069A">
        <w:rPr>
          <w:rFonts w:ascii="Times New Roman" w:hAnsi="Times New Roman" w:cs="Times New Roman"/>
          <w:sz w:val="28"/>
          <w:szCs w:val="28"/>
        </w:rPr>
        <w:t>о</w:t>
      </w:r>
      <w:r w:rsidR="00A77A3F">
        <w:rPr>
          <w:rFonts w:ascii="Times New Roman" w:hAnsi="Times New Roman" w:cs="Times New Roman"/>
          <w:sz w:val="28"/>
          <w:szCs w:val="28"/>
        </w:rPr>
        <w:t>насс</w:t>
      </w:r>
      <w:proofErr w:type="spellEnd"/>
      <w:r w:rsidR="00A77B48">
        <w:rPr>
          <w:rFonts w:ascii="Times New Roman" w:hAnsi="Times New Roman" w:cs="Times New Roman"/>
          <w:sz w:val="28"/>
          <w:szCs w:val="28"/>
        </w:rPr>
        <w:t>»</w:t>
      </w:r>
      <w:r w:rsidR="00A77A3F">
        <w:rPr>
          <w:rFonts w:ascii="Times New Roman" w:hAnsi="Times New Roman" w:cs="Times New Roman"/>
          <w:sz w:val="28"/>
          <w:szCs w:val="28"/>
        </w:rPr>
        <w:t xml:space="preserve"> - </w:t>
      </w:r>
      <w:r w:rsidR="00A77B48">
        <w:rPr>
          <w:rFonts w:ascii="Times New Roman" w:hAnsi="Times New Roman" w:cs="Times New Roman"/>
          <w:sz w:val="28"/>
          <w:szCs w:val="28"/>
        </w:rPr>
        <w:t>187,00 рублей;</w:t>
      </w:r>
    </w:p>
    <w:p w:rsidR="003E0086" w:rsidRPr="0057041A" w:rsidRDefault="00A77A3F" w:rsidP="005704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E0086" w:rsidRPr="0057041A">
        <w:rPr>
          <w:rFonts w:ascii="Times New Roman" w:hAnsi="Times New Roman" w:cs="Times New Roman"/>
          <w:sz w:val="28"/>
          <w:szCs w:val="28"/>
        </w:rPr>
        <w:t xml:space="preserve"> МУП «ГКХ» - </w:t>
      </w:r>
      <w:r w:rsidR="00A77B48">
        <w:rPr>
          <w:rFonts w:ascii="Times New Roman" w:hAnsi="Times New Roman" w:cs="Times New Roman"/>
          <w:sz w:val="28"/>
          <w:szCs w:val="28"/>
        </w:rPr>
        <w:t>6672,80</w:t>
      </w:r>
      <w:r w:rsidR="003E0086" w:rsidRPr="0057041A">
        <w:rPr>
          <w:rFonts w:ascii="Times New Roman" w:hAnsi="Times New Roman" w:cs="Times New Roman"/>
          <w:sz w:val="28"/>
          <w:szCs w:val="28"/>
        </w:rPr>
        <w:t xml:space="preserve"> рублей.</w:t>
      </w:r>
    </w:p>
    <w:p w:rsidR="00F61A90" w:rsidRPr="0057041A" w:rsidRDefault="00F61A90" w:rsidP="0057041A">
      <w:pPr>
        <w:spacing w:after="0" w:line="240" w:lineRule="auto"/>
        <w:ind w:firstLine="709"/>
        <w:jc w:val="both"/>
        <w:rPr>
          <w:rFonts w:ascii="Times New Roman" w:eastAsia="Calibri" w:hAnsi="Times New Roman" w:cs="Times New Roman"/>
          <w:sz w:val="28"/>
          <w:szCs w:val="28"/>
        </w:rPr>
      </w:pPr>
      <w:r w:rsidRPr="0057041A">
        <w:rPr>
          <w:rFonts w:ascii="Times New Roman" w:eastAsia="Calibri" w:hAnsi="Times New Roman" w:cs="Times New Roman"/>
          <w:sz w:val="28"/>
          <w:szCs w:val="28"/>
          <w:lang w:eastAsia="ru-RU"/>
        </w:rPr>
        <w:t>По состоянию на отчетную дату в Отделе и в подведомственных учреждениях кредиторской задолженности нет.</w:t>
      </w:r>
    </w:p>
    <w:p w:rsidR="00F61A90" w:rsidRPr="0057041A" w:rsidRDefault="00F61A90" w:rsidP="0057041A">
      <w:pPr>
        <w:spacing w:after="0" w:line="240" w:lineRule="auto"/>
        <w:ind w:firstLine="709"/>
        <w:jc w:val="both"/>
        <w:rPr>
          <w:rFonts w:ascii="Times New Roman" w:eastAsia="Calibri" w:hAnsi="Times New Roman" w:cs="Times New Roman"/>
          <w:sz w:val="28"/>
          <w:szCs w:val="28"/>
        </w:rPr>
      </w:pPr>
      <w:r w:rsidRPr="0057041A">
        <w:rPr>
          <w:rFonts w:ascii="Times New Roman" w:eastAsia="Calibri" w:hAnsi="Times New Roman" w:cs="Times New Roman"/>
          <w:sz w:val="28"/>
          <w:szCs w:val="28"/>
        </w:rPr>
        <w:t>Просроченн</w:t>
      </w:r>
      <w:r w:rsidR="003E0086" w:rsidRPr="0057041A">
        <w:rPr>
          <w:rFonts w:ascii="Times New Roman" w:eastAsia="Calibri" w:hAnsi="Times New Roman" w:cs="Times New Roman"/>
          <w:sz w:val="28"/>
          <w:szCs w:val="28"/>
        </w:rPr>
        <w:t>ая</w:t>
      </w:r>
      <w:r w:rsidRPr="0057041A">
        <w:rPr>
          <w:rFonts w:ascii="Times New Roman" w:eastAsia="Calibri" w:hAnsi="Times New Roman" w:cs="Times New Roman"/>
          <w:sz w:val="28"/>
          <w:szCs w:val="28"/>
        </w:rPr>
        <w:t xml:space="preserve"> кредиторск</w:t>
      </w:r>
      <w:r w:rsidR="003E0086" w:rsidRPr="0057041A">
        <w:rPr>
          <w:rFonts w:ascii="Times New Roman" w:eastAsia="Calibri" w:hAnsi="Times New Roman" w:cs="Times New Roman"/>
          <w:sz w:val="28"/>
          <w:szCs w:val="28"/>
        </w:rPr>
        <w:t>ая</w:t>
      </w:r>
      <w:r w:rsidRPr="0057041A">
        <w:rPr>
          <w:rFonts w:ascii="Times New Roman" w:eastAsia="Calibri" w:hAnsi="Times New Roman" w:cs="Times New Roman"/>
          <w:sz w:val="28"/>
          <w:szCs w:val="28"/>
        </w:rPr>
        <w:t xml:space="preserve"> задолженност</w:t>
      </w:r>
      <w:r w:rsidR="003E0086" w:rsidRPr="0057041A">
        <w:rPr>
          <w:rFonts w:ascii="Times New Roman" w:eastAsia="Calibri" w:hAnsi="Times New Roman" w:cs="Times New Roman"/>
          <w:sz w:val="28"/>
          <w:szCs w:val="28"/>
        </w:rPr>
        <w:t>ь на 01.01.202</w:t>
      </w:r>
      <w:r w:rsidR="00A77B48">
        <w:rPr>
          <w:rFonts w:ascii="Times New Roman" w:eastAsia="Calibri" w:hAnsi="Times New Roman" w:cs="Times New Roman"/>
          <w:sz w:val="28"/>
          <w:szCs w:val="28"/>
        </w:rPr>
        <w:t>5</w:t>
      </w:r>
      <w:r w:rsidR="003E0086" w:rsidRPr="0057041A">
        <w:rPr>
          <w:rFonts w:ascii="Times New Roman" w:eastAsia="Calibri" w:hAnsi="Times New Roman" w:cs="Times New Roman"/>
          <w:sz w:val="28"/>
          <w:szCs w:val="28"/>
        </w:rPr>
        <w:t xml:space="preserve"> отсутствует</w:t>
      </w:r>
      <w:r w:rsidRPr="0057041A">
        <w:rPr>
          <w:rFonts w:ascii="Times New Roman" w:eastAsia="Calibri" w:hAnsi="Times New Roman" w:cs="Times New Roman"/>
          <w:sz w:val="28"/>
          <w:szCs w:val="28"/>
        </w:rPr>
        <w:t>.</w:t>
      </w:r>
    </w:p>
    <w:p w:rsidR="003E0086" w:rsidRPr="0057041A" w:rsidRDefault="003E0086" w:rsidP="0057041A">
      <w:pPr>
        <w:spacing w:after="0" w:line="240" w:lineRule="auto"/>
        <w:ind w:firstLine="709"/>
        <w:jc w:val="both"/>
        <w:rPr>
          <w:rFonts w:ascii="Times New Roman" w:hAnsi="Times New Roman" w:cs="Times New Roman"/>
          <w:sz w:val="28"/>
          <w:szCs w:val="28"/>
        </w:rPr>
      </w:pPr>
      <w:r w:rsidRPr="0057041A">
        <w:rPr>
          <w:rFonts w:ascii="Times New Roman" w:hAnsi="Times New Roman" w:cs="Times New Roman"/>
          <w:sz w:val="28"/>
          <w:szCs w:val="28"/>
        </w:rPr>
        <w:t>Долгосрочная кредиторская задолженность на 01.01.202</w:t>
      </w:r>
      <w:r w:rsidR="00A77B48">
        <w:rPr>
          <w:rFonts w:ascii="Times New Roman" w:hAnsi="Times New Roman" w:cs="Times New Roman"/>
          <w:sz w:val="28"/>
          <w:szCs w:val="28"/>
        </w:rPr>
        <w:t>5</w:t>
      </w:r>
      <w:r w:rsidRPr="0057041A">
        <w:rPr>
          <w:rFonts w:ascii="Times New Roman" w:hAnsi="Times New Roman" w:cs="Times New Roman"/>
          <w:sz w:val="28"/>
          <w:szCs w:val="28"/>
        </w:rPr>
        <w:t xml:space="preserve"> отсутствует. </w:t>
      </w:r>
    </w:p>
    <w:p w:rsidR="00C13A44" w:rsidRPr="0057041A" w:rsidRDefault="00C13A44" w:rsidP="0057041A">
      <w:pPr>
        <w:spacing w:after="0" w:line="240" w:lineRule="auto"/>
        <w:ind w:firstLine="709"/>
        <w:jc w:val="both"/>
        <w:rPr>
          <w:rFonts w:ascii="Times New Roman" w:hAnsi="Times New Roman" w:cs="Times New Roman"/>
          <w:sz w:val="28"/>
          <w:szCs w:val="28"/>
        </w:rPr>
      </w:pPr>
      <w:r w:rsidRPr="0057041A">
        <w:rPr>
          <w:rFonts w:ascii="Times New Roman" w:eastAsia="Calibri" w:hAnsi="Times New Roman" w:cs="Times New Roman"/>
          <w:bCs/>
          <w:sz w:val="28"/>
          <w:szCs w:val="28"/>
        </w:rPr>
        <w:t xml:space="preserve">Сумма дебиторской задолженности в разрезе счетов бюджетного учета, отраженная в Сведениях по дебиторской и кредиторской задолженности (ф. 0503169), соответствует сумме дебиторской задолженности, отраженной в разделе </w:t>
      </w:r>
      <w:r w:rsidRPr="0057041A">
        <w:rPr>
          <w:rFonts w:ascii="Times New Roman" w:eastAsia="Calibri" w:hAnsi="Times New Roman" w:cs="Times New Roman"/>
          <w:bCs/>
          <w:sz w:val="28"/>
          <w:szCs w:val="28"/>
          <w:lang w:val="en-US"/>
        </w:rPr>
        <w:t>II</w:t>
      </w:r>
      <w:r w:rsidRPr="0057041A">
        <w:rPr>
          <w:rFonts w:ascii="Times New Roman" w:eastAsia="Calibri" w:hAnsi="Times New Roman" w:cs="Times New Roman"/>
          <w:bCs/>
          <w:sz w:val="28"/>
          <w:szCs w:val="28"/>
        </w:rPr>
        <w:t xml:space="preserve"> «Финансовые активы» актива баланса (ф.0503130).</w:t>
      </w:r>
    </w:p>
    <w:p w:rsidR="00C13A44" w:rsidRPr="0057041A" w:rsidRDefault="00C13A44" w:rsidP="0057041A">
      <w:pPr>
        <w:spacing w:after="0" w:line="240" w:lineRule="auto"/>
        <w:ind w:firstLine="709"/>
        <w:jc w:val="both"/>
        <w:rPr>
          <w:rFonts w:ascii="Times New Roman" w:eastAsia="Calibri" w:hAnsi="Times New Roman" w:cs="Times New Roman"/>
          <w:bCs/>
          <w:sz w:val="28"/>
          <w:szCs w:val="28"/>
        </w:rPr>
      </w:pPr>
      <w:r w:rsidRPr="0057041A">
        <w:rPr>
          <w:rFonts w:ascii="Times New Roman" w:eastAsia="Calibri" w:hAnsi="Times New Roman" w:cs="Times New Roman"/>
          <w:bCs/>
          <w:sz w:val="28"/>
          <w:szCs w:val="28"/>
        </w:rPr>
        <w:t>Показатели по дебиторской и кредиторской задолженности, отраженные в форме на начало отчетного периода соответствуют аналогичным показателям бюджетной отчетности на конец отчетного периода за предшествующий год.</w:t>
      </w:r>
    </w:p>
    <w:p w:rsidR="003E0086" w:rsidRPr="0089139C" w:rsidRDefault="003E0086" w:rsidP="00F61A90">
      <w:pPr>
        <w:spacing w:after="0" w:line="240" w:lineRule="auto"/>
        <w:ind w:firstLine="567"/>
        <w:jc w:val="both"/>
        <w:rPr>
          <w:rFonts w:ascii="Times New Roman" w:hAnsi="Times New Roman" w:cs="Times New Roman"/>
          <w:color w:val="FF0000"/>
          <w:sz w:val="28"/>
          <w:szCs w:val="28"/>
        </w:rPr>
      </w:pPr>
    </w:p>
    <w:p w:rsidR="009158C3" w:rsidRPr="004113E3" w:rsidRDefault="0057041A" w:rsidP="0040593B">
      <w:pPr>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Выводы</w:t>
      </w:r>
    </w:p>
    <w:p w:rsidR="009158C3" w:rsidRPr="004113E3" w:rsidRDefault="009158C3" w:rsidP="00220FCF">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56277D" w:rsidRDefault="00220FCF" w:rsidP="00E42E2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Годовая бюджетная отчетность Отдела культуры представлена для проведения внешней проверки в Контрольно-</w:t>
      </w:r>
      <w:r w:rsidR="00502469">
        <w:rPr>
          <w:rFonts w:ascii="Times New Roman" w:eastAsia="Times New Roman" w:hAnsi="Times New Roman" w:cs="Times New Roman"/>
          <w:sz w:val="28"/>
          <w:szCs w:val="28"/>
          <w:lang w:eastAsia="ru-RU"/>
        </w:rPr>
        <w:t>счетную палату Уярского района 2</w:t>
      </w:r>
      <w:r w:rsidR="000E3881">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.02.20</w:t>
      </w:r>
      <w:r w:rsidR="00502469">
        <w:rPr>
          <w:rFonts w:ascii="Times New Roman" w:eastAsia="Times New Roman" w:hAnsi="Times New Roman" w:cs="Times New Roman"/>
          <w:sz w:val="28"/>
          <w:szCs w:val="28"/>
          <w:lang w:eastAsia="ru-RU"/>
        </w:rPr>
        <w:t>2</w:t>
      </w:r>
      <w:r w:rsidR="000E388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без нарушения сроков представления.</w:t>
      </w:r>
    </w:p>
    <w:p w:rsidR="00220FCF" w:rsidRDefault="00220FCF" w:rsidP="00E42E2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 </w:t>
      </w:r>
      <w:proofErr w:type="gramStart"/>
      <w:r w:rsidR="00502469" w:rsidRPr="00083F41">
        <w:rPr>
          <w:rFonts w:ascii="Times New Roman" w:hAnsi="Times New Roman" w:cs="Times New Roman"/>
          <w:sz w:val="28"/>
          <w:szCs w:val="28"/>
        </w:rPr>
        <w:t>Полнота представленной бюджетной отчётности соответствует требованиями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(с изменениями)</w:t>
      </w:r>
      <w:r w:rsidRPr="00083F41">
        <w:rPr>
          <w:rFonts w:ascii="Times New Roman" w:hAnsi="Times New Roman" w:cs="Times New Roman"/>
          <w:sz w:val="28"/>
          <w:szCs w:val="28"/>
        </w:rPr>
        <w:t>.</w:t>
      </w:r>
      <w:r w:rsidR="00502469">
        <w:rPr>
          <w:rFonts w:ascii="Times New Roman" w:hAnsi="Times New Roman" w:cs="Times New Roman"/>
          <w:sz w:val="28"/>
          <w:szCs w:val="28"/>
        </w:rPr>
        <w:t xml:space="preserve"> </w:t>
      </w:r>
      <w:proofErr w:type="gramEnd"/>
    </w:p>
    <w:p w:rsidR="000E3881" w:rsidRDefault="00AF153F" w:rsidP="00E42E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 </w:t>
      </w:r>
      <w:r w:rsidR="000E3881">
        <w:rPr>
          <w:rFonts w:ascii="Times New Roman" w:hAnsi="Times New Roman" w:cs="Times New Roman"/>
          <w:sz w:val="28"/>
          <w:szCs w:val="28"/>
        </w:rPr>
        <w:t>О</w:t>
      </w:r>
      <w:r w:rsidR="000E3881" w:rsidRPr="008D05A3">
        <w:rPr>
          <w:rFonts w:ascii="Times New Roman" w:hAnsi="Times New Roman" w:cs="Times New Roman"/>
          <w:sz w:val="28"/>
          <w:szCs w:val="28"/>
        </w:rPr>
        <w:t>тчет об исполнении бюджета (ф. 0503117)</w:t>
      </w:r>
      <w:r w:rsidR="000E3881">
        <w:rPr>
          <w:rFonts w:ascii="Times New Roman" w:hAnsi="Times New Roman" w:cs="Times New Roman"/>
          <w:sz w:val="28"/>
          <w:szCs w:val="28"/>
        </w:rPr>
        <w:t xml:space="preserve"> отражен в </w:t>
      </w:r>
      <w:r w:rsidR="000E3881" w:rsidRPr="00BC1A33">
        <w:rPr>
          <w:rFonts w:ascii="Times New Roman" w:hAnsi="Times New Roman" w:cs="Times New Roman"/>
          <w:sz w:val="28"/>
          <w:szCs w:val="28"/>
        </w:rPr>
        <w:t>текстовой части «Пояснительной записки» (ф. 0503160)</w:t>
      </w:r>
      <w:r w:rsidR="000E3881">
        <w:rPr>
          <w:rFonts w:ascii="Times New Roman" w:hAnsi="Times New Roman" w:cs="Times New Roman"/>
          <w:sz w:val="28"/>
          <w:szCs w:val="28"/>
        </w:rPr>
        <w:t xml:space="preserve"> как "нулевой", но фактически представлен в составе отчетности.</w:t>
      </w:r>
    </w:p>
    <w:p w:rsidR="000E3881" w:rsidRDefault="000E3881" w:rsidP="000E388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 xml:space="preserve">В нарушение пункта 8, 159.7, 159.8 Инструкции № 191н </w:t>
      </w:r>
      <w:r>
        <w:rPr>
          <w:rFonts w:ascii="Times New Roman" w:hAnsi="Times New Roman" w:cs="Times New Roman"/>
          <w:sz w:val="28"/>
          <w:szCs w:val="28"/>
        </w:rPr>
        <w:t>Т</w:t>
      </w:r>
      <w:r>
        <w:rPr>
          <w:rFonts w:ascii="Times New Roman" w:hAnsi="Times New Roman" w:cs="Times New Roman"/>
          <w:sz w:val="28"/>
          <w:szCs w:val="28"/>
        </w:rPr>
        <w:t>аблицы</w:t>
      </w:r>
      <w:r>
        <w:rPr>
          <w:rFonts w:ascii="Times New Roman" w:hAnsi="Times New Roman" w:cs="Times New Roman"/>
          <w:sz w:val="28"/>
          <w:szCs w:val="28"/>
        </w:rPr>
        <w:t xml:space="preserve"> № 14 и № 15 </w:t>
      </w:r>
      <w:r>
        <w:rPr>
          <w:rFonts w:ascii="Times New Roman" w:hAnsi="Times New Roman" w:cs="Times New Roman"/>
          <w:sz w:val="28"/>
          <w:szCs w:val="28"/>
        </w:rPr>
        <w:t>не представлены в составе годовой бюджетной отчетности и не отражены как формы с нулевыми значениями в текстовой части Пояснительной записки (ф. 0503160).</w:t>
      </w:r>
    </w:p>
    <w:p w:rsidR="000E3881" w:rsidRDefault="000E3881" w:rsidP="000E388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 xml:space="preserve">В нарушение пункта 159.9 Инструкции № 191н в Таблице № 16 «Прочие вопросы деятельности субъекта бюджетной отчетности» не отражен перечень форм </w:t>
      </w:r>
      <w:r w:rsidRPr="00A51DC0">
        <w:rPr>
          <w:rFonts w:ascii="Times New Roman" w:hAnsi="Times New Roman" w:cs="Times New Roman"/>
          <w:sz w:val="28"/>
          <w:szCs w:val="28"/>
        </w:rPr>
        <w:t>отчетности, не включенных в состав бюджетной отчетности за отчетный период ввиду отсутствия числовых значений показателей</w:t>
      </w:r>
      <w:r>
        <w:rPr>
          <w:rFonts w:ascii="Times New Roman" w:hAnsi="Times New Roman" w:cs="Times New Roman"/>
          <w:sz w:val="28"/>
          <w:szCs w:val="28"/>
        </w:rPr>
        <w:t>.</w:t>
      </w:r>
    </w:p>
    <w:p w:rsidR="000E3881" w:rsidRDefault="000E3881" w:rsidP="000E388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 </w:t>
      </w:r>
      <w:r w:rsidRPr="0030252D">
        <w:rPr>
          <w:rFonts w:ascii="Times New Roman" w:hAnsi="Times New Roman" w:cs="Times New Roman"/>
          <w:sz w:val="28"/>
          <w:szCs w:val="28"/>
        </w:rPr>
        <w:t>В составе Пояснительной записки</w:t>
      </w:r>
      <w:r w:rsidRPr="004E4371">
        <w:rPr>
          <w:rFonts w:ascii="Times New Roman" w:hAnsi="Times New Roman" w:cs="Times New Roman"/>
          <w:sz w:val="28"/>
          <w:szCs w:val="28"/>
        </w:rPr>
        <w:t xml:space="preserve"> (ф. 0503160) представлена Таблица № 1 «Сведения о направлениях деятельности», </w:t>
      </w:r>
      <w:proofErr w:type="gramStart"/>
      <w:r w:rsidRPr="004E4371">
        <w:rPr>
          <w:rFonts w:ascii="Times New Roman" w:hAnsi="Times New Roman" w:cs="Times New Roman"/>
          <w:sz w:val="28"/>
          <w:szCs w:val="28"/>
        </w:rPr>
        <w:t>согласно пункта</w:t>
      </w:r>
      <w:proofErr w:type="gramEnd"/>
      <w:r w:rsidRPr="004E4371">
        <w:rPr>
          <w:rFonts w:ascii="Times New Roman" w:hAnsi="Times New Roman" w:cs="Times New Roman"/>
          <w:sz w:val="28"/>
          <w:szCs w:val="28"/>
        </w:rPr>
        <w:t xml:space="preserve"> 153 Инструкции № 191н в таблице </w:t>
      </w:r>
      <w:r w:rsidRPr="00EF1A87">
        <w:rPr>
          <w:rFonts w:ascii="Times New Roman" w:hAnsi="Times New Roman" w:cs="Times New Roman"/>
          <w:sz w:val="28"/>
          <w:szCs w:val="28"/>
        </w:rPr>
        <w:t>№ 1 необходимо отражать информацию, характеризующую виды деятельности, которые были прекращены в отчетном году или которые впервые были осуществлены в отчетном году по разделам</w:t>
      </w:r>
      <w:r>
        <w:rPr>
          <w:rFonts w:ascii="Times New Roman" w:hAnsi="Times New Roman" w:cs="Times New Roman"/>
          <w:sz w:val="28"/>
          <w:szCs w:val="28"/>
        </w:rPr>
        <w:t>.</w:t>
      </w:r>
    </w:p>
    <w:p w:rsidR="000E3881" w:rsidRDefault="000E3881" w:rsidP="000E388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7. </w:t>
      </w:r>
      <w:r w:rsidR="009958E6">
        <w:rPr>
          <w:rFonts w:ascii="Times New Roman" w:hAnsi="Times New Roman" w:cs="Times New Roman"/>
          <w:sz w:val="28"/>
          <w:szCs w:val="28"/>
        </w:rPr>
        <w:t xml:space="preserve">В нарушение Инструкции № 191н в составе Пояснительной записки (ф. 0503160) отсутствует </w:t>
      </w:r>
      <w:r w:rsidR="009958E6" w:rsidRPr="00871A89">
        <w:rPr>
          <w:rFonts w:ascii="Times New Roman" w:hAnsi="Times New Roman" w:cs="Times New Roman"/>
          <w:sz w:val="28"/>
          <w:szCs w:val="28"/>
        </w:rPr>
        <w:t>Таблица № 3 «Сведения об исполнении текстовых статей закона (решения)».</w:t>
      </w:r>
    </w:p>
    <w:p w:rsidR="000E3881" w:rsidRDefault="009958E6" w:rsidP="00E42E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8. </w:t>
      </w:r>
      <w:r>
        <w:rPr>
          <w:rFonts w:ascii="Times New Roman" w:eastAsia="Times New Roman" w:hAnsi="Times New Roman" w:cs="Times New Roman"/>
          <w:sz w:val="28"/>
          <w:szCs w:val="28"/>
          <w:lang w:eastAsia="ru-RU"/>
        </w:rPr>
        <w:t xml:space="preserve">Отделом культуры представлены Сведения </w:t>
      </w:r>
      <w:r w:rsidRPr="00083F41">
        <w:rPr>
          <w:rFonts w:ascii="Times New Roman" w:hAnsi="Times New Roman" w:cs="Times New Roman"/>
          <w:sz w:val="28"/>
          <w:szCs w:val="28"/>
        </w:rPr>
        <w:t>о проведении инвентаризаций (</w:t>
      </w:r>
      <w:hyperlink r:id="rId25" w:history="1">
        <w:r w:rsidRPr="00083F41">
          <w:rPr>
            <w:rStyle w:val="af2"/>
            <w:rFonts w:ascii="Times New Roman" w:eastAsia="Calibri" w:hAnsi="Times New Roman" w:cs="Times New Roman"/>
            <w:iCs/>
            <w:color w:val="000000" w:themeColor="text1"/>
            <w:sz w:val="28"/>
            <w:szCs w:val="28"/>
            <w:u w:val="none"/>
          </w:rPr>
          <w:t>Таблица № 6</w:t>
        </w:r>
      </w:hyperlink>
      <w:r w:rsidRPr="00083F41">
        <w:rPr>
          <w:rStyle w:val="af2"/>
          <w:rFonts w:ascii="Times New Roman" w:eastAsia="Calibri" w:hAnsi="Times New Roman" w:cs="Times New Roman"/>
          <w:iCs/>
          <w:color w:val="000000" w:themeColor="text1"/>
          <w:sz w:val="28"/>
          <w:szCs w:val="28"/>
          <w:u w:val="none"/>
        </w:rPr>
        <w:t>)</w:t>
      </w:r>
      <w:r>
        <w:rPr>
          <w:rStyle w:val="af2"/>
          <w:rFonts w:ascii="Times New Roman" w:eastAsia="Calibri" w:hAnsi="Times New Roman" w:cs="Times New Roman"/>
          <w:iCs/>
          <w:color w:val="000000" w:themeColor="text1"/>
          <w:sz w:val="28"/>
          <w:szCs w:val="28"/>
          <w:u w:val="none"/>
        </w:rPr>
        <w:t>.</w:t>
      </w:r>
      <w:r>
        <w:rPr>
          <w:rStyle w:val="af2"/>
          <w:rFonts w:ascii="Times New Roman" w:eastAsia="Calibri" w:hAnsi="Times New Roman" w:cs="Times New Roman"/>
          <w:iCs/>
          <w:color w:val="000000" w:themeColor="text1"/>
          <w:sz w:val="28"/>
          <w:szCs w:val="28"/>
          <w:u w:val="none"/>
        </w:rPr>
        <w:t xml:space="preserve"> </w:t>
      </w:r>
      <w:r>
        <w:rPr>
          <w:rStyle w:val="af2"/>
          <w:rFonts w:ascii="Times New Roman" w:eastAsia="Calibri" w:hAnsi="Times New Roman" w:cs="Times New Roman"/>
          <w:iCs/>
          <w:color w:val="000000" w:themeColor="text1"/>
          <w:sz w:val="28"/>
          <w:szCs w:val="28"/>
          <w:u w:val="none"/>
        </w:rPr>
        <w:t>В соответствии с пунктом 158 Инструкции № 191н</w:t>
      </w:r>
      <w:r>
        <w:rPr>
          <w:rStyle w:val="af2"/>
          <w:rFonts w:ascii="Times New Roman" w:eastAsia="Calibri" w:hAnsi="Times New Roman" w:cs="Times New Roman"/>
          <w:iCs/>
          <w:color w:val="000000" w:themeColor="text1"/>
          <w:sz w:val="28"/>
          <w:szCs w:val="28"/>
          <w:u w:val="none"/>
        </w:rPr>
        <w:t xml:space="preserve"> Таблица № 6 заполняется, </w:t>
      </w:r>
      <w:r w:rsidRPr="00083F41">
        <w:rPr>
          <w:rFonts w:ascii="Times New Roman" w:eastAsia="Calibri" w:hAnsi="Times New Roman" w:cs="Times New Roman"/>
          <w:iCs/>
          <w:sz w:val="28"/>
          <w:szCs w:val="28"/>
        </w:rPr>
        <w:t>если при проведении инвентаризации имущества и обязательств в целях составления годовой отчетности выявлены расхождения.</w:t>
      </w:r>
      <w:r w:rsidRPr="009958E6">
        <w:rPr>
          <w:rFonts w:ascii="Times New Roman" w:eastAsia="Calibri" w:hAnsi="Times New Roman" w:cs="Times New Roman"/>
          <w:iCs/>
          <w:sz w:val="28"/>
          <w:szCs w:val="28"/>
        </w:rPr>
        <w:t xml:space="preserve"> </w:t>
      </w:r>
      <w:r w:rsidRPr="00083F41">
        <w:rPr>
          <w:rFonts w:ascii="Times New Roman" w:eastAsia="Calibri" w:hAnsi="Times New Roman" w:cs="Times New Roman"/>
          <w:iCs/>
          <w:sz w:val="28"/>
          <w:szCs w:val="28"/>
        </w:rPr>
        <w:t xml:space="preserve">Если расхождений не выявлено - </w:t>
      </w:r>
      <w:hyperlink r:id="rId26" w:history="1">
        <w:r w:rsidRPr="00083F41">
          <w:rPr>
            <w:rStyle w:val="af2"/>
            <w:rFonts w:ascii="Times New Roman" w:eastAsia="Calibri" w:hAnsi="Times New Roman" w:cs="Times New Roman"/>
            <w:iCs/>
            <w:color w:val="000000" w:themeColor="text1"/>
            <w:sz w:val="28"/>
            <w:szCs w:val="28"/>
            <w:u w:val="none"/>
          </w:rPr>
          <w:t>Таблица № 6</w:t>
        </w:r>
      </w:hyperlink>
      <w:r w:rsidRPr="00083F41">
        <w:rPr>
          <w:rFonts w:ascii="Times New Roman" w:eastAsia="Calibri" w:hAnsi="Times New Roman" w:cs="Times New Roman"/>
          <w:iCs/>
          <w:sz w:val="28"/>
          <w:szCs w:val="28"/>
        </w:rPr>
        <w:t xml:space="preserve"> не заполняется</w:t>
      </w:r>
      <w:r>
        <w:rPr>
          <w:rFonts w:ascii="Times New Roman" w:eastAsia="Calibri" w:hAnsi="Times New Roman" w:cs="Times New Roman"/>
          <w:iCs/>
          <w:sz w:val="28"/>
          <w:szCs w:val="28"/>
        </w:rPr>
        <w:t xml:space="preserve">, а факт </w:t>
      </w:r>
      <w:r w:rsidRPr="006025C0">
        <w:rPr>
          <w:rFonts w:ascii="Times New Roman" w:hAnsi="Times New Roman" w:cs="Times New Roman"/>
          <w:sz w:val="28"/>
          <w:szCs w:val="28"/>
        </w:rPr>
        <w:t xml:space="preserve">проведения годовой инвентаризации отражается в </w:t>
      </w:r>
      <w:hyperlink r:id="rId27" w:history="1">
        <w:r w:rsidRPr="006025C0">
          <w:rPr>
            <w:rFonts w:ascii="Times New Roman" w:hAnsi="Times New Roman" w:cs="Times New Roman"/>
            <w:sz w:val="28"/>
            <w:szCs w:val="28"/>
          </w:rPr>
          <w:t xml:space="preserve">Таблице </w:t>
        </w:r>
        <w:r>
          <w:rPr>
            <w:rFonts w:ascii="Times New Roman" w:hAnsi="Times New Roman" w:cs="Times New Roman"/>
            <w:sz w:val="28"/>
            <w:szCs w:val="28"/>
          </w:rPr>
          <w:t>№</w:t>
        </w:r>
        <w:r w:rsidRPr="006025C0">
          <w:rPr>
            <w:rFonts w:ascii="Times New Roman" w:hAnsi="Times New Roman" w:cs="Times New Roman"/>
            <w:sz w:val="28"/>
            <w:szCs w:val="28"/>
          </w:rPr>
          <w:t xml:space="preserve"> 16</w:t>
        </w:r>
      </w:hyperlink>
      <w:r w:rsidRPr="006025C0">
        <w:rPr>
          <w:rFonts w:ascii="Times New Roman" w:hAnsi="Times New Roman" w:cs="Times New Roman"/>
          <w:sz w:val="28"/>
          <w:szCs w:val="28"/>
        </w:rPr>
        <w:t xml:space="preserve"> "Прочие вопросы деятельности субъекта бюджетной отчетности" раздела 5 "Прочие вопросы деятельности субъекта бюджетной отчетности" Пояснительной </w:t>
      </w:r>
      <w:r>
        <w:rPr>
          <w:rFonts w:ascii="Times New Roman" w:hAnsi="Times New Roman" w:cs="Times New Roman"/>
          <w:sz w:val="28"/>
          <w:szCs w:val="28"/>
        </w:rPr>
        <w:t>записки (ф. 0503160).</w:t>
      </w:r>
    </w:p>
    <w:p w:rsidR="009958E6" w:rsidRDefault="009958E6" w:rsidP="00E42E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9. </w:t>
      </w:r>
      <w:r w:rsidR="00B772F0" w:rsidRPr="00083F41">
        <w:rPr>
          <w:rFonts w:ascii="Times New Roman" w:hAnsi="Times New Roman" w:cs="Times New Roman"/>
          <w:sz w:val="28"/>
          <w:szCs w:val="28"/>
        </w:rPr>
        <w:t xml:space="preserve">Перед составлением годовой бюджетной отчетности проведена инвентаризация активов и обязательств, в соответствии с пунктом 7  Инструкции 191н, а так же в соответствии с приказом руководителя Отдела культуры № </w:t>
      </w:r>
      <w:r w:rsidR="00B772F0">
        <w:rPr>
          <w:rFonts w:ascii="Times New Roman" w:hAnsi="Times New Roman" w:cs="Times New Roman"/>
          <w:sz w:val="28"/>
          <w:szCs w:val="28"/>
        </w:rPr>
        <w:t>65</w:t>
      </w:r>
      <w:r w:rsidR="00B772F0" w:rsidRPr="00083F41">
        <w:rPr>
          <w:rFonts w:ascii="Times New Roman" w:hAnsi="Times New Roman" w:cs="Times New Roman"/>
          <w:sz w:val="28"/>
          <w:szCs w:val="28"/>
        </w:rPr>
        <w:t xml:space="preserve"> от </w:t>
      </w:r>
      <w:r w:rsidR="00B772F0">
        <w:rPr>
          <w:rFonts w:ascii="Times New Roman" w:hAnsi="Times New Roman" w:cs="Times New Roman"/>
          <w:sz w:val="28"/>
          <w:szCs w:val="28"/>
        </w:rPr>
        <w:t>30</w:t>
      </w:r>
      <w:r w:rsidR="00B772F0" w:rsidRPr="00083F41">
        <w:rPr>
          <w:rFonts w:ascii="Times New Roman" w:hAnsi="Times New Roman" w:cs="Times New Roman"/>
          <w:sz w:val="28"/>
          <w:szCs w:val="28"/>
        </w:rPr>
        <w:t>.</w:t>
      </w:r>
      <w:r w:rsidR="00B772F0">
        <w:rPr>
          <w:rFonts w:ascii="Times New Roman" w:hAnsi="Times New Roman" w:cs="Times New Roman"/>
          <w:sz w:val="28"/>
          <w:szCs w:val="28"/>
        </w:rPr>
        <w:t>09</w:t>
      </w:r>
      <w:r w:rsidR="00B772F0" w:rsidRPr="00083F41">
        <w:rPr>
          <w:rFonts w:ascii="Times New Roman" w:hAnsi="Times New Roman" w:cs="Times New Roman"/>
          <w:sz w:val="28"/>
          <w:szCs w:val="28"/>
        </w:rPr>
        <w:t>.202</w:t>
      </w:r>
      <w:r w:rsidR="00B772F0">
        <w:rPr>
          <w:rFonts w:ascii="Times New Roman" w:hAnsi="Times New Roman" w:cs="Times New Roman"/>
          <w:sz w:val="28"/>
          <w:szCs w:val="28"/>
        </w:rPr>
        <w:t>4</w:t>
      </w:r>
      <w:r w:rsidR="00B772F0" w:rsidRPr="00083F41">
        <w:rPr>
          <w:rFonts w:ascii="Times New Roman" w:hAnsi="Times New Roman" w:cs="Times New Roman"/>
          <w:sz w:val="28"/>
          <w:szCs w:val="28"/>
        </w:rPr>
        <w:t xml:space="preserve"> - недостач и хищения не выявлено.</w:t>
      </w:r>
    </w:p>
    <w:p w:rsidR="000E3881" w:rsidRDefault="00B772F0" w:rsidP="00E42E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Pr>
          <w:rFonts w:ascii="Times New Roman" w:eastAsia="Times New Roman" w:hAnsi="Times New Roman" w:cs="Times New Roman"/>
          <w:sz w:val="28"/>
          <w:szCs w:val="28"/>
          <w:lang w:eastAsia="ru-RU"/>
        </w:rPr>
        <w:t xml:space="preserve">Годовая бюджетная отчетность представлена на бумажном носителе, представленные документы годовой отчетности сброшюрованы, представлены </w:t>
      </w:r>
      <w:r>
        <w:rPr>
          <w:rFonts w:ascii="Times New Roman" w:eastAsia="Times New Roman" w:hAnsi="Times New Roman" w:cs="Times New Roman"/>
          <w:sz w:val="28"/>
          <w:szCs w:val="28"/>
          <w:lang w:eastAsia="ru-RU"/>
        </w:rPr>
        <w:lastRenderedPageBreak/>
        <w:t>с оглавлением и сопроводительным письмом. Бюджетная отчетность подписана руководителем Отдела культуры и начальником отдела учета и отчетности.</w:t>
      </w:r>
    </w:p>
    <w:p w:rsidR="00FF79C5" w:rsidRDefault="00B772F0" w:rsidP="00E42E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FF79C5">
        <w:rPr>
          <w:rFonts w:ascii="Times New Roman" w:eastAsia="Times New Roman" w:hAnsi="Times New Roman" w:cs="Times New Roman"/>
          <w:sz w:val="28"/>
          <w:szCs w:val="28"/>
          <w:lang w:eastAsia="ru-RU"/>
        </w:rPr>
        <w:t xml:space="preserve">Показатели, отраженные в бюджетной отчетности, соответствуют показателям, утвержденным Решением о бюджете от </w:t>
      </w:r>
      <w:r w:rsidR="00FF79C5">
        <w:rPr>
          <w:rFonts w:ascii="Times New Roman" w:eastAsia="Times New Roman" w:hAnsi="Times New Roman" w:cs="Times New Roman"/>
          <w:sz w:val="28"/>
          <w:szCs w:val="28"/>
          <w:lang w:eastAsia="ru-RU"/>
        </w:rPr>
        <w:t>10</w:t>
      </w:r>
      <w:r w:rsidR="00FF79C5">
        <w:rPr>
          <w:rFonts w:ascii="Times New Roman" w:eastAsia="Times New Roman" w:hAnsi="Times New Roman" w:cs="Times New Roman"/>
          <w:sz w:val="28"/>
          <w:szCs w:val="28"/>
          <w:lang w:eastAsia="ru-RU"/>
        </w:rPr>
        <w:t>.12.202</w:t>
      </w:r>
      <w:r w:rsidR="00FF79C5">
        <w:rPr>
          <w:rFonts w:ascii="Times New Roman" w:eastAsia="Times New Roman" w:hAnsi="Times New Roman" w:cs="Times New Roman"/>
          <w:sz w:val="28"/>
          <w:szCs w:val="28"/>
          <w:lang w:eastAsia="ru-RU"/>
        </w:rPr>
        <w:t>4</w:t>
      </w:r>
      <w:r w:rsidR="00FF79C5">
        <w:rPr>
          <w:rFonts w:ascii="Times New Roman" w:eastAsia="Times New Roman" w:hAnsi="Times New Roman" w:cs="Times New Roman"/>
          <w:sz w:val="28"/>
          <w:szCs w:val="28"/>
          <w:lang w:eastAsia="ru-RU"/>
        </w:rPr>
        <w:t xml:space="preserve"> № 01-01-</w:t>
      </w:r>
      <w:r w:rsidR="00FF79C5">
        <w:rPr>
          <w:rFonts w:ascii="Times New Roman" w:eastAsia="Times New Roman" w:hAnsi="Times New Roman" w:cs="Times New Roman"/>
          <w:sz w:val="28"/>
          <w:szCs w:val="28"/>
          <w:lang w:eastAsia="ru-RU"/>
        </w:rPr>
        <w:t>67</w:t>
      </w:r>
      <w:r w:rsidR="00FF79C5">
        <w:rPr>
          <w:rFonts w:ascii="Times New Roman" w:eastAsia="Times New Roman" w:hAnsi="Times New Roman" w:cs="Times New Roman"/>
          <w:sz w:val="28"/>
          <w:szCs w:val="28"/>
          <w:lang w:eastAsia="ru-RU"/>
        </w:rPr>
        <w:t xml:space="preserve"> и сводной росписи. </w:t>
      </w:r>
    </w:p>
    <w:p w:rsidR="00B772F0" w:rsidRDefault="00FF79C5" w:rsidP="00E42E20">
      <w:pPr>
        <w:autoSpaceDE w:val="0"/>
        <w:autoSpaceDN w:val="0"/>
        <w:adjustRightInd w:val="0"/>
        <w:spacing w:after="0" w:line="240" w:lineRule="auto"/>
        <w:ind w:firstLine="709"/>
        <w:jc w:val="both"/>
        <w:rPr>
          <w:rStyle w:val="fontstyle01"/>
          <w:sz w:val="28"/>
          <w:szCs w:val="28"/>
        </w:rPr>
      </w:pPr>
      <w:r>
        <w:rPr>
          <w:rFonts w:ascii="Times New Roman" w:eastAsia="Times New Roman" w:hAnsi="Times New Roman" w:cs="Times New Roman"/>
          <w:sz w:val="28"/>
          <w:szCs w:val="28"/>
          <w:lang w:eastAsia="ru-RU"/>
        </w:rPr>
        <w:t xml:space="preserve">12. </w:t>
      </w:r>
      <w:r>
        <w:rPr>
          <w:rFonts w:ascii="Times New Roman" w:eastAsia="Times New Roman" w:hAnsi="Times New Roman" w:cs="Times New Roman"/>
          <w:sz w:val="28"/>
          <w:szCs w:val="28"/>
          <w:lang w:eastAsia="ru-RU"/>
        </w:rPr>
        <w:t xml:space="preserve">  </w:t>
      </w:r>
      <w:r w:rsidR="007465A8" w:rsidRPr="003135EE">
        <w:rPr>
          <w:rFonts w:ascii="Times New Roman" w:eastAsia="Times New Roman" w:hAnsi="Times New Roman" w:cs="Times New Roman"/>
          <w:sz w:val="28"/>
          <w:szCs w:val="28"/>
          <w:lang w:eastAsia="ru-RU"/>
        </w:rPr>
        <w:t xml:space="preserve">Основные контрольные соотношения </w:t>
      </w:r>
      <w:r w:rsidR="007465A8" w:rsidRPr="003135EE">
        <w:rPr>
          <w:rStyle w:val="fontstyle01"/>
          <w:sz w:val="28"/>
          <w:szCs w:val="28"/>
        </w:rPr>
        <w:t xml:space="preserve">в представленной бюджетной отчетности Отдела </w:t>
      </w:r>
      <w:r w:rsidR="007465A8">
        <w:rPr>
          <w:rStyle w:val="fontstyle01"/>
          <w:sz w:val="28"/>
          <w:szCs w:val="28"/>
        </w:rPr>
        <w:t xml:space="preserve">культуры </w:t>
      </w:r>
      <w:r w:rsidR="007465A8" w:rsidRPr="003135EE">
        <w:rPr>
          <w:rStyle w:val="fontstyle01"/>
          <w:sz w:val="28"/>
          <w:szCs w:val="28"/>
        </w:rPr>
        <w:t>соблюдены, т</w:t>
      </w:r>
      <w:r w:rsidR="007465A8">
        <w:rPr>
          <w:rStyle w:val="fontstyle01"/>
          <w:sz w:val="28"/>
          <w:szCs w:val="28"/>
        </w:rPr>
        <w:t>о есть</w:t>
      </w:r>
      <w:r w:rsidR="007465A8" w:rsidRPr="003135EE">
        <w:rPr>
          <w:rStyle w:val="fontstyle01"/>
          <w:sz w:val="28"/>
          <w:szCs w:val="28"/>
        </w:rPr>
        <w:t xml:space="preserve"> отдельные показатели отчетности увязаны как между формами отчетности, так и внутри каждой формы.</w:t>
      </w:r>
    </w:p>
    <w:p w:rsidR="007465A8" w:rsidRDefault="007465A8" w:rsidP="00E42E20">
      <w:pPr>
        <w:autoSpaceDE w:val="0"/>
        <w:autoSpaceDN w:val="0"/>
        <w:adjustRightInd w:val="0"/>
        <w:spacing w:after="0" w:line="240" w:lineRule="auto"/>
        <w:ind w:firstLine="709"/>
        <w:jc w:val="both"/>
        <w:rPr>
          <w:rFonts w:ascii="Times New Roman" w:hAnsi="Times New Roman" w:cs="Times New Roman"/>
          <w:sz w:val="28"/>
          <w:szCs w:val="28"/>
        </w:rPr>
      </w:pPr>
      <w:r>
        <w:rPr>
          <w:rStyle w:val="fontstyle01"/>
          <w:sz w:val="28"/>
          <w:szCs w:val="28"/>
        </w:rPr>
        <w:t xml:space="preserve">13. </w:t>
      </w:r>
      <w:r w:rsidR="0099501A" w:rsidRPr="0057041A">
        <w:rPr>
          <w:rFonts w:ascii="Times New Roman" w:hAnsi="Times New Roman" w:cs="Times New Roman"/>
          <w:sz w:val="28"/>
          <w:szCs w:val="28"/>
        </w:rPr>
        <w:t>По данным Отчета об исполнении бюджета главного распорядителя                   (ф. 0503127) исполнен</w:t>
      </w:r>
      <w:r w:rsidR="0099501A">
        <w:rPr>
          <w:rFonts w:ascii="Times New Roman" w:hAnsi="Times New Roman" w:cs="Times New Roman"/>
          <w:sz w:val="28"/>
          <w:szCs w:val="28"/>
        </w:rPr>
        <w:t>ие</w:t>
      </w:r>
      <w:r w:rsidR="0099501A" w:rsidRPr="0057041A">
        <w:rPr>
          <w:rFonts w:ascii="Times New Roman" w:hAnsi="Times New Roman" w:cs="Times New Roman"/>
          <w:sz w:val="28"/>
          <w:szCs w:val="28"/>
        </w:rPr>
        <w:t xml:space="preserve"> по расходам составило в сумме </w:t>
      </w:r>
      <w:r w:rsidR="0099501A">
        <w:rPr>
          <w:rFonts w:ascii="Times New Roman" w:hAnsi="Times New Roman" w:cs="Times New Roman"/>
          <w:sz w:val="28"/>
          <w:szCs w:val="28"/>
        </w:rPr>
        <w:t>157759175,87</w:t>
      </w:r>
      <w:r w:rsidR="0099501A" w:rsidRPr="0057041A">
        <w:rPr>
          <w:rFonts w:ascii="Times New Roman" w:hAnsi="Times New Roman" w:cs="Times New Roman"/>
          <w:sz w:val="28"/>
          <w:szCs w:val="28"/>
        </w:rPr>
        <w:t xml:space="preserve"> рубл</w:t>
      </w:r>
      <w:r w:rsidR="0099501A">
        <w:rPr>
          <w:rFonts w:ascii="Times New Roman" w:hAnsi="Times New Roman" w:cs="Times New Roman"/>
          <w:sz w:val="28"/>
          <w:szCs w:val="28"/>
        </w:rPr>
        <w:t>ей</w:t>
      </w:r>
      <w:r w:rsidR="0099501A" w:rsidRPr="0057041A">
        <w:rPr>
          <w:rFonts w:ascii="Times New Roman" w:hAnsi="Times New Roman" w:cs="Times New Roman"/>
          <w:sz w:val="28"/>
          <w:szCs w:val="28"/>
        </w:rPr>
        <w:t xml:space="preserve"> или </w:t>
      </w:r>
      <w:r w:rsidR="0099501A">
        <w:rPr>
          <w:rFonts w:ascii="Times New Roman" w:hAnsi="Times New Roman" w:cs="Times New Roman"/>
          <w:sz w:val="28"/>
          <w:szCs w:val="28"/>
        </w:rPr>
        <w:t>99,29</w:t>
      </w:r>
      <w:r w:rsidR="0099501A" w:rsidRPr="0057041A">
        <w:rPr>
          <w:rFonts w:ascii="Times New Roman" w:hAnsi="Times New Roman" w:cs="Times New Roman"/>
          <w:sz w:val="28"/>
          <w:szCs w:val="28"/>
        </w:rPr>
        <w:t xml:space="preserve">% от утвержденных бюджетных назначений, неисполненные назначения составили в сумме </w:t>
      </w:r>
      <w:r w:rsidR="0099501A">
        <w:rPr>
          <w:rFonts w:ascii="Times New Roman" w:hAnsi="Times New Roman" w:cs="Times New Roman"/>
          <w:sz w:val="28"/>
          <w:szCs w:val="28"/>
        </w:rPr>
        <w:t>1135841,67</w:t>
      </w:r>
      <w:r w:rsidR="0099501A" w:rsidRPr="0057041A">
        <w:rPr>
          <w:rFonts w:ascii="Times New Roman" w:hAnsi="Times New Roman" w:cs="Times New Roman"/>
          <w:sz w:val="28"/>
          <w:szCs w:val="28"/>
        </w:rPr>
        <w:t xml:space="preserve"> рубл</w:t>
      </w:r>
      <w:r w:rsidR="0099501A">
        <w:rPr>
          <w:rFonts w:ascii="Times New Roman" w:hAnsi="Times New Roman" w:cs="Times New Roman"/>
          <w:sz w:val="28"/>
          <w:szCs w:val="28"/>
        </w:rPr>
        <w:t>ей</w:t>
      </w:r>
      <w:r w:rsidR="0099501A" w:rsidRPr="0057041A">
        <w:rPr>
          <w:rFonts w:ascii="Times New Roman" w:hAnsi="Times New Roman" w:cs="Times New Roman"/>
          <w:sz w:val="28"/>
          <w:szCs w:val="28"/>
        </w:rPr>
        <w:t>.</w:t>
      </w:r>
    </w:p>
    <w:p w:rsidR="00430DAB" w:rsidRDefault="00430DAB" w:rsidP="00E42E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F45BE7">
        <w:rPr>
          <w:rFonts w:ascii="Times New Roman" w:hAnsi="Times New Roman" w:cs="Times New Roman"/>
          <w:sz w:val="28"/>
          <w:szCs w:val="28"/>
        </w:rPr>
        <w:t xml:space="preserve">В нарушение </w:t>
      </w:r>
      <w:r w:rsidR="00F45BE7">
        <w:rPr>
          <w:rFonts w:ascii="Times New Roman" w:eastAsia="Times New Roman" w:hAnsi="Times New Roman" w:cs="Times New Roman"/>
          <w:sz w:val="28"/>
          <w:szCs w:val="28"/>
          <w:lang w:eastAsia="ru-RU"/>
        </w:rPr>
        <w:t>пункта 163 Инструкции № 191н</w:t>
      </w:r>
      <w:r w:rsidR="00F45BE7" w:rsidRPr="00F45BE7">
        <w:rPr>
          <w:rFonts w:ascii="Times New Roman" w:hAnsi="Times New Roman" w:cs="Times New Roman"/>
          <w:sz w:val="28"/>
          <w:szCs w:val="28"/>
        </w:rPr>
        <w:t xml:space="preserve"> </w:t>
      </w:r>
      <w:r w:rsidR="00F45BE7">
        <w:rPr>
          <w:rFonts w:ascii="Times New Roman" w:hAnsi="Times New Roman" w:cs="Times New Roman"/>
          <w:sz w:val="28"/>
          <w:szCs w:val="28"/>
        </w:rPr>
        <w:t>в</w:t>
      </w:r>
      <w:r w:rsidR="00F45BE7">
        <w:rPr>
          <w:rFonts w:ascii="Times New Roman" w:hAnsi="Times New Roman" w:cs="Times New Roman"/>
          <w:sz w:val="28"/>
          <w:szCs w:val="28"/>
        </w:rPr>
        <w:t xml:space="preserve"> представленной таблице № 13 "Анализ отчета об исполнении бюджета субъектом бюджетной отчетности" Пояснительной записки (ф. 0503160) дополнительные пояснения по причинам отклонений не указаны.</w:t>
      </w:r>
    </w:p>
    <w:p w:rsidR="00F45BE7" w:rsidRDefault="00F45BE7" w:rsidP="00E42E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15. </w:t>
      </w:r>
      <w:r w:rsidR="00CA224C">
        <w:rPr>
          <w:rFonts w:ascii="TimesNewRomanPSMT" w:hAnsi="TimesNewRomanPSMT" w:cs="TimesNewRomanPSMT"/>
          <w:sz w:val="28"/>
          <w:szCs w:val="28"/>
        </w:rPr>
        <w:t xml:space="preserve">В нарушение пункта </w:t>
      </w:r>
      <w:r w:rsidR="00CA224C">
        <w:rPr>
          <w:rFonts w:ascii="Times New Roman" w:hAnsi="Times New Roman" w:cs="Times New Roman"/>
          <w:sz w:val="28"/>
          <w:szCs w:val="28"/>
        </w:rPr>
        <w:t xml:space="preserve">170.2 Инструкции № 191н Отделом культуры таблица </w:t>
      </w:r>
      <w:r w:rsidR="00CA224C" w:rsidRPr="00750D3C">
        <w:rPr>
          <w:rFonts w:ascii="Times New Roman" w:hAnsi="Times New Roman" w:cs="Times New Roman"/>
          <w:sz w:val="28"/>
          <w:szCs w:val="28"/>
        </w:rPr>
        <w:t>№ 14 «Анализ показателей отчетности субъекта бюджетной отчетности»</w:t>
      </w:r>
      <w:r w:rsidR="00CA224C">
        <w:rPr>
          <w:rFonts w:ascii="Times New Roman" w:hAnsi="Times New Roman" w:cs="Times New Roman"/>
          <w:sz w:val="28"/>
          <w:szCs w:val="28"/>
        </w:rPr>
        <w:t xml:space="preserve"> в составе годовой бюджетной отчетности не предоставлена.</w:t>
      </w:r>
    </w:p>
    <w:p w:rsidR="000E3881" w:rsidRDefault="00CA224C" w:rsidP="000E3881">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hAnsi="Times New Roman" w:cs="Times New Roman"/>
          <w:sz w:val="28"/>
          <w:szCs w:val="28"/>
        </w:rPr>
        <w:t xml:space="preserve">16. </w:t>
      </w:r>
      <w:r w:rsidRPr="004113E3">
        <w:rPr>
          <w:rFonts w:ascii="Times New Roman" w:eastAsia="Calibri" w:hAnsi="Times New Roman" w:cs="Times New Roman"/>
          <w:sz w:val="28"/>
          <w:szCs w:val="28"/>
        </w:rPr>
        <w:t>По состоянию на 01.01.202</w:t>
      </w:r>
      <w:r>
        <w:rPr>
          <w:rFonts w:ascii="Times New Roman" w:eastAsia="Calibri" w:hAnsi="Times New Roman" w:cs="Times New Roman"/>
          <w:sz w:val="28"/>
          <w:szCs w:val="28"/>
        </w:rPr>
        <w:t>5</w:t>
      </w:r>
      <w:r w:rsidRPr="004113E3">
        <w:rPr>
          <w:rFonts w:ascii="Times New Roman" w:eastAsia="Calibri" w:hAnsi="Times New Roman" w:cs="Times New Roman"/>
          <w:sz w:val="28"/>
          <w:szCs w:val="28"/>
        </w:rPr>
        <w:t xml:space="preserve"> года  остатки  денежных средств составляют </w:t>
      </w:r>
      <w:r>
        <w:rPr>
          <w:rFonts w:ascii="Times New Roman" w:eastAsia="Calibri" w:hAnsi="Times New Roman" w:cs="Times New Roman"/>
          <w:sz w:val="28"/>
          <w:szCs w:val="28"/>
        </w:rPr>
        <w:t>38181,40</w:t>
      </w:r>
      <w:r w:rsidRPr="004113E3">
        <w:rPr>
          <w:rFonts w:ascii="Times New Roman" w:eastAsia="Calibri" w:hAnsi="Times New Roman" w:cs="Times New Roman"/>
          <w:sz w:val="28"/>
          <w:szCs w:val="28"/>
        </w:rPr>
        <w:t xml:space="preserve"> рублей, остаток </w:t>
      </w:r>
      <w:r>
        <w:rPr>
          <w:rFonts w:ascii="Times New Roman" w:eastAsia="Calibri" w:hAnsi="Times New Roman" w:cs="Times New Roman"/>
          <w:sz w:val="28"/>
          <w:szCs w:val="28"/>
        </w:rPr>
        <w:t>в кассе учреждения</w:t>
      </w:r>
      <w:r>
        <w:rPr>
          <w:rFonts w:ascii="Times New Roman" w:eastAsia="Calibri" w:hAnsi="Times New Roman" w:cs="Times New Roman"/>
          <w:sz w:val="28"/>
          <w:szCs w:val="28"/>
        </w:rPr>
        <w:t>.</w:t>
      </w:r>
    </w:p>
    <w:p w:rsidR="00CA224C" w:rsidRDefault="00CA224C" w:rsidP="000E388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eastAsia="Calibri" w:hAnsi="Times New Roman" w:cs="Times New Roman"/>
          <w:sz w:val="28"/>
          <w:szCs w:val="28"/>
        </w:rPr>
        <w:t xml:space="preserve">17. </w:t>
      </w:r>
      <w:r>
        <w:rPr>
          <w:rFonts w:ascii="Times New Roman" w:eastAsia="Calibri" w:hAnsi="Times New Roman" w:cs="Times New Roman"/>
          <w:sz w:val="28"/>
          <w:szCs w:val="28"/>
        </w:rPr>
        <w:t xml:space="preserve">Данные об остатках денежных средств в Сведениях об остатках денежных средств на счетах получателя бюджетных средств (ф. 0503178) не указаны, ф. 0503178  не </w:t>
      </w:r>
      <w:proofErr w:type="gramStart"/>
      <w:r>
        <w:rPr>
          <w:rFonts w:ascii="Times New Roman" w:eastAsia="Calibri" w:hAnsi="Times New Roman" w:cs="Times New Roman"/>
          <w:sz w:val="28"/>
          <w:szCs w:val="28"/>
        </w:rPr>
        <w:t>предоставлена</w:t>
      </w:r>
      <w:proofErr w:type="gramEnd"/>
      <w:r>
        <w:rPr>
          <w:rFonts w:ascii="Times New Roman" w:eastAsia="Calibri" w:hAnsi="Times New Roman" w:cs="Times New Roman"/>
          <w:sz w:val="28"/>
          <w:szCs w:val="28"/>
        </w:rPr>
        <w:t>.</w:t>
      </w:r>
    </w:p>
    <w:p w:rsidR="00B772F0" w:rsidRDefault="00CA224C" w:rsidP="00E42E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Pr="0057041A">
        <w:rPr>
          <w:rFonts w:ascii="Times New Roman" w:hAnsi="Times New Roman" w:cs="Times New Roman"/>
          <w:sz w:val="28"/>
          <w:szCs w:val="28"/>
        </w:rPr>
        <w:t xml:space="preserve">По данным ф. 0503130 «Баланс главного распорядителя» и ф. 0503169 «Сведения по дебиторской и кредиторской задолженности» на конец отчетного года числится дебиторская задолженность в Отделе культуры всего в сумме </w:t>
      </w:r>
      <w:r>
        <w:rPr>
          <w:rFonts w:ascii="Times New Roman" w:hAnsi="Times New Roman" w:cs="Times New Roman"/>
          <w:sz w:val="28"/>
          <w:szCs w:val="28"/>
        </w:rPr>
        <w:t>1530,34</w:t>
      </w:r>
      <w:r w:rsidRPr="0057041A">
        <w:rPr>
          <w:rFonts w:ascii="Times New Roman" w:hAnsi="Times New Roman" w:cs="Times New Roman"/>
          <w:sz w:val="28"/>
          <w:szCs w:val="28"/>
        </w:rPr>
        <w:t xml:space="preserve"> рублей</w:t>
      </w:r>
      <w:r>
        <w:rPr>
          <w:rFonts w:ascii="Times New Roman" w:hAnsi="Times New Roman" w:cs="Times New Roman"/>
          <w:sz w:val="28"/>
          <w:szCs w:val="28"/>
        </w:rPr>
        <w:t>.</w:t>
      </w:r>
    </w:p>
    <w:p w:rsidR="00CA224C" w:rsidRDefault="00CA224C" w:rsidP="00E42E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00D65023">
        <w:rPr>
          <w:rFonts w:ascii="Times New Roman" w:hAnsi="Times New Roman" w:cs="Times New Roman"/>
          <w:sz w:val="28"/>
          <w:szCs w:val="28"/>
        </w:rPr>
        <w:t>Просроченная дебиторская и кредиторская задолженность на 01.01.2025 отсутствует</w:t>
      </w:r>
    </w:p>
    <w:p w:rsidR="00D65023" w:rsidRDefault="00D65023" w:rsidP="00E42E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 Долгосрочная дебиторская и кредиторская задолженность на 01.01.2025 отсутствует.</w:t>
      </w:r>
    </w:p>
    <w:p w:rsidR="00D65023" w:rsidRPr="0057041A" w:rsidRDefault="00D65023" w:rsidP="00D65023">
      <w:pPr>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21. </w:t>
      </w:r>
      <w:proofErr w:type="gramStart"/>
      <w:r w:rsidRPr="0057041A">
        <w:rPr>
          <w:rFonts w:ascii="Times New Roman" w:eastAsia="Calibri" w:hAnsi="Times New Roman" w:cs="Times New Roman"/>
          <w:sz w:val="28"/>
          <w:szCs w:val="28"/>
          <w:lang w:eastAsia="ru-RU"/>
        </w:rPr>
        <w:t>Согласно</w:t>
      </w:r>
      <w:proofErr w:type="gramEnd"/>
      <w:r w:rsidRPr="0057041A">
        <w:rPr>
          <w:rFonts w:ascii="Times New Roman" w:eastAsia="Calibri" w:hAnsi="Times New Roman" w:cs="Times New Roman"/>
          <w:sz w:val="28"/>
          <w:szCs w:val="28"/>
          <w:lang w:eastAsia="ru-RU"/>
        </w:rPr>
        <w:t xml:space="preserve"> Пояснительной записки (ф. 0503160) по состоянию на отчетную дату в подведомственных учреждениях сумма дебиторской задолженности составила в разрезе:</w:t>
      </w:r>
    </w:p>
    <w:p w:rsidR="00D65023" w:rsidRPr="0057041A" w:rsidRDefault="00D65023" w:rsidP="00D65023">
      <w:pPr>
        <w:spacing w:after="0" w:line="240" w:lineRule="auto"/>
        <w:ind w:firstLine="709"/>
        <w:jc w:val="both"/>
        <w:rPr>
          <w:rFonts w:ascii="Times New Roman" w:eastAsia="Calibri" w:hAnsi="Times New Roman" w:cs="Times New Roman"/>
          <w:sz w:val="28"/>
          <w:szCs w:val="28"/>
          <w:lang w:eastAsia="ru-RU"/>
        </w:rPr>
      </w:pPr>
      <w:r w:rsidRPr="0057041A">
        <w:rPr>
          <w:rFonts w:ascii="Times New Roman" w:eastAsia="Calibri" w:hAnsi="Times New Roman" w:cs="Times New Roman"/>
          <w:sz w:val="28"/>
          <w:szCs w:val="28"/>
          <w:lang w:eastAsia="ru-RU"/>
        </w:rPr>
        <w:t xml:space="preserve">- ПАО «Красноярскэнергосбыт» - </w:t>
      </w:r>
      <w:r>
        <w:rPr>
          <w:rFonts w:ascii="Times New Roman" w:eastAsia="Calibri" w:hAnsi="Times New Roman" w:cs="Times New Roman"/>
          <w:sz w:val="28"/>
          <w:szCs w:val="28"/>
          <w:lang w:eastAsia="ru-RU"/>
        </w:rPr>
        <w:t>511061,45</w:t>
      </w:r>
      <w:r w:rsidRPr="0057041A">
        <w:rPr>
          <w:rFonts w:ascii="Times New Roman" w:eastAsia="Calibri" w:hAnsi="Times New Roman" w:cs="Times New Roman"/>
          <w:sz w:val="28"/>
          <w:szCs w:val="28"/>
          <w:lang w:eastAsia="ru-RU"/>
        </w:rPr>
        <w:t xml:space="preserve"> рублей;</w:t>
      </w:r>
    </w:p>
    <w:p w:rsidR="00D65023" w:rsidRPr="0057041A" w:rsidRDefault="00D65023" w:rsidP="00D65023">
      <w:pPr>
        <w:spacing w:after="0" w:line="240" w:lineRule="auto"/>
        <w:ind w:firstLine="709"/>
        <w:jc w:val="both"/>
        <w:rPr>
          <w:rFonts w:ascii="Times New Roman" w:eastAsia="Calibri" w:hAnsi="Times New Roman" w:cs="Times New Roman"/>
          <w:sz w:val="28"/>
          <w:szCs w:val="28"/>
          <w:lang w:eastAsia="ru-RU"/>
        </w:rPr>
      </w:pPr>
      <w:r w:rsidRPr="0057041A">
        <w:rPr>
          <w:rFonts w:ascii="Times New Roman" w:eastAsia="Calibri" w:hAnsi="Times New Roman" w:cs="Times New Roman"/>
          <w:sz w:val="28"/>
          <w:szCs w:val="28"/>
          <w:lang w:eastAsia="ru-RU"/>
        </w:rPr>
        <w:t xml:space="preserve">- ПАО «Ростелеком» - </w:t>
      </w:r>
      <w:r>
        <w:rPr>
          <w:rFonts w:ascii="Times New Roman" w:eastAsia="Calibri" w:hAnsi="Times New Roman" w:cs="Times New Roman"/>
          <w:sz w:val="28"/>
          <w:szCs w:val="28"/>
          <w:lang w:eastAsia="ru-RU"/>
        </w:rPr>
        <w:t xml:space="preserve">89356,94 </w:t>
      </w:r>
      <w:r w:rsidRPr="0057041A">
        <w:rPr>
          <w:rFonts w:ascii="Times New Roman" w:eastAsia="Calibri" w:hAnsi="Times New Roman" w:cs="Times New Roman"/>
          <w:sz w:val="28"/>
          <w:szCs w:val="28"/>
          <w:lang w:eastAsia="ru-RU"/>
        </w:rPr>
        <w:t>рублей;</w:t>
      </w:r>
    </w:p>
    <w:p w:rsidR="00D65023" w:rsidRDefault="00D65023" w:rsidP="00D65023">
      <w:pPr>
        <w:spacing w:after="0" w:line="240" w:lineRule="auto"/>
        <w:ind w:firstLine="709"/>
        <w:jc w:val="both"/>
        <w:rPr>
          <w:rFonts w:ascii="Times New Roman" w:hAnsi="Times New Roman" w:cs="Times New Roman"/>
          <w:sz w:val="28"/>
          <w:szCs w:val="28"/>
        </w:rPr>
      </w:pPr>
      <w:r w:rsidRPr="0057041A">
        <w:rPr>
          <w:rFonts w:ascii="Times New Roman" w:hAnsi="Times New Roman" w:cs="Times New Roman"/>
          <w:sz w:val="28"/>
          <w:szCs w:val="28"/>
        </w:rPr>
        <w:t>-</w:t>
      </w:r>
      <w:r>
        <w:rPr>
          <w:rFonts w:ascii="Times New Roman" w:hAnsi="Times New Roman" w:cs="Times New Roman"/>
          <w:sz w:val="28"/>
          <w:szCs w:val="28"/>
        </w:rPr>
        <w:t xml:space="preserve"> АО «</w:t>
      </w:r>
      <w:proofErr w:type="spellStart"/>
      <w:r>
        <w:rPr>
          <w:rFonts w:ascii="Times New Roman" w:hAnsi="Times New Roman" w:cs="Times New Roman"/>
          <w:sz w:val="28"/>
          <w:szCs w:val="28"/>
        </w:rPr>
        <w:t>Глонасс</w:t>
      </w:r>
      <w:proofErr w:type="spellEnd"/>
      <w:r>
        <w:rPr>
          <w:rFonts w:ascii="Times New Roman" w:hAnsi="Times New Roman" w:cs="Times New Roman"/>
          <w:sz w:val="28"/>
          <w:szCs w:val="28"/>
        </w:rPr>
        <w:t>» - 187,00 рублей;</w:t>
      </w:r>
    </w:p>
    <w:p w:rsidR="00D65023" w:rsidRPr="0057041A" w:rsidRDefault="00D65023" w:rsidP="00D650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7041A">
        <w:rPr>
          <w:rFonts w:ascii="Times New Roman" w:hAnsi="Times New Roman" w:cs="Times New Roman"/>
          <w:sz w:val="28"/>
          <w:szCs w:val="28"/>
        </w:rPr>
        <w:t xml:space="preserve"> МУП «ГКХ» - </w:t>
      </w:r>
      <w:r>
        <w:rPr>
          <w:rFonts w:ascii="Times New Roman" w:hAnsi="Times New Roman" w:cs="Times New Roman"/>
          <w:sz w:val="28"/>
          <w:szCs w:val="28"/>
        </w:rPr>
        <w:t>6672,80</w:t>
      </w:r>
      <w:r w:rsidRPr="0057041A">
        <w:rPr>
          <w:rFonts w:ascii="Times New Roman" w:hAnsi="Times New Roman" w:cs="Times New Roman"/>
          <w:sz w:val="28"/>
          <w:szCs w:val="28"/>
        </w:rPr>
        <w:t xml:space="preserve"> рублей.</w:t>
      </w:r>
    </w:p>
    <w:p w:rsidR="00D65023" w:rsidRDefault="00D65023" w:rsidP="00D6502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22. </w:t>
      </w:r>
      <w:r w:rsidRPr="0057041A">
        <w:rPr>
          <w:rFonts w:ascii="Times New Roman" w:eastAsia="Calibri" w:hAnsi="Times New Roman" w:cs="Times New Roman"/>
          <w:sz w:val="28"/>
          <w:szCs w:val="28"/>
          <w:lang w:eastAsia="ru-RU"/>
        </w:rPr>
        <w:t>По состоянию на отчетную дату в подведомственных учреждениях кредиторской задолженности нет.</w:t>
      </w:r>
    </w:p>
    <w:p w:rsidR="00B04227" w:rsidRDefault="00D65023" w:rsidP="00B042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23. </w:t>
      </w:r>
      <w:proofErr w:type="gramStart"/>
      <w:r w:rsidR="00B04227">
        <w:rPr>
          <w:rFonts w:ascii="Times New Roman" w:hAnsi="Times New Roman" w:cs="Times New Roman"/>
          <w:sz w:val="28"/>
          <w:szCs w:val="28"/>
        </w:rPr>
        <w:t>В нарушение Инструкции № 191н по всем представленным формам годовой отчетности за 2024 год в кодовой зоне не проставлены коды:</w:t>
      </w:r>
      <w:r w:rsidR="00B04227">
        <w:rPr>
          <w:rFonts w:ascii="Times New Roman" w:hAnsi="Times New Roman" w:cs="Times New Roman"/>
          <w:sz w:val="28"/>
          <w:szCs w:val="28"/>
        </w:rPr>
        <w:t xml:space="preserve"> </w:t>
      </w:r>
      <w:r w:rsidR="00B04227">
        <w:rPr>
          <w:rFonts w:ascii="Times New Roman" w:hAnsi="Times New Roman" w:cs="Times New Roman"/>
          <w:sz w:val="28"/>
          <w:szCs w:val="28"/>
        </w:rPr>
        <w:t xml:space="preserve">код </w:t>
      </w:r>
      <w:r w:rsidR="00B04227">
        <w:rPr>
          <w:rFonts w:ascii="Times New Roman" w:hAnsi="Times New Roman" w:cs="Times New Roman"/>
          <w:sz w:val="28"/>
          <w:szCs w:val="28"/>
        </w:rPr>
        <w:lastRenderedPageBreak/>
        <w:t>субъекта бюджетной отчетности;</w:t>
      </w:r>
      <w:r w:rsidR="00B04227">
        <w:rPr>
          <w:rFonts w:ascii="Times New Roman" w:hAnsi="Times New Roman" w:cs="Times New Roman"/>
          <w:sz w:val="28"/>
          <w:szCs w:val="28"/>
        </w:rPr>
        <w:t xml:space="preserve"> </w:t>
      </w:r>
      <w:r w:rsidR="00B04227">
        <w:rPr>
          <w:rFonts w:ascii="Times New Roman" w:hAnsi="Times New Roman" w:cs="Times New Roman"/>
          <w:sz w:val="28"/>
          <w:szCs w:val="28"/>
        </w:rPr>
        <w:t>код ОКВЭД</w:t>
      </w:r>
      <w:r w:rsidR="00B04227">
        <w:rPr>
          <w:rFonts w:ascii="Times New Roman" w:hAnsi="Times New Roman" w:cs="Times New Roman"/>
          <w:sz w:val="28"/>
          <w:szCs w:val="28"/>
        </w:rPr>
        <w:t xml:space="preserve">; </w:t>
      </w:r>
      <w:r w:rsidR="00B04227">
        <w:rPr>
          <w:rFonts w:ascii="Times New Roman" w:hAnsi="Times New Roman" w:cs="Times New Roman"/>
          <w:sz w:val="28"/>
          <w:szCs w:val="28"/>
        </w:rPr>
        <w:t>код ОКТМО;</w:t>
      </w:r>
      <w:r w:rsidR="00B04227">
        <w:rPr>
          <w:rFonts w:ascii="Times New Roman" w:hAnsi="Times New Roman" w:cs="Times New Roman"/>
          <w:sz w:val="28"/>
          <w:szCs w:val="28"/>
        </w:rPr>
        <w:t xml:space="preserve"> </w:t>
      </w:r>
      <w:r w:rsidR="00B04227">
        <w:rPr>
          <w:rFonts w:ascii="Times New Roman" w:hAnsi="Times New Roman" w:cs="Times New Roman"/>
          <w:sz w:val="28"/>
          <w:szCs w:val="28"/>
        </w:rPr>
        <w:t>код главы по бюджетной классификации РФ;</w:t>
      </w:r>
      <w:r w:rsidR="00B04227">
        <w:rPr>
          <w:rFonts w:ascii="Times New Roman" w:hAnsi="Times New Roman" w:cs="Times New Roman"/>
          <w:sz w:val="28"/>
          <w:szCs w:val="28"/>
        </w:rPr>
        <w:t xml:space="preserve"> </w:t>
      </w:r>
      <w:r w:rsidR="00B04227">
        <w:rPr>
          <w:rFonts w:ascii="Times New Roman" w:hAnsi="Times New Roman" w:cs="Times New Roman"/>
          <w:sz w:val="28"/>
          <w:szCs w:val="28"/>
        </w:rPr>
        <w:t>код по ОКПО;</w:t>
      </w:r>
      <w:r w:rsidR="00B04227">
        <w:rPr>
          <w:rFonts w:ascii="Times New Roman" w:hAnsi="Times New Roman" w:cs="Times New Roman"/>
          <w:sz w:val="28"/>
          <w:szCs w:val="28"/>
        </w:rPr>
        <w:t xml:space="preserve"> </w:t>
      </w:r>
      <w:r w:rsidR="00B04227">
        <w:rPr>
          <w:rFonts w:ascii="Times New Roman" w:hAnsi="Times New Roman" w:cs="Times New Roman"/>
          <w:sz w:val="28"/>
          <w:szCs w:val="28"/>
        </w:rPr>
        <w:t>ИНН.</w:t>
      </w:r>
      <w:proofErr w:type="gramEnd"/>
    </w:p>
    <w:p w:rsidR="00B04227" w:rsidRDefault="00B04227" w:rsidP="00B042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 </w:t>
      </w:r>
      <w:r w:rsidRPr="004113E3">
        <w:rPr>
          <w:rFonts w:ascii="Times New Roman" w:hAnsi="Times New Roman" w:cs="Times New Roman"/>
          <w:sz w:val="28"/>
          <w:szCs w:val="28"/>
        </w:rPr>
        <w:t xml:space="preserve">Выявленные </w:t>
      </w:r>
      <w:proofErr w:type="gramStart"/>
      <w:r w:rsidRPr="004113E3">
        <w:rPr>
          <w:rFonts w:ascii="Times New Roman" w:hAnsi="Times New Roman" w:cs="Times New Roman"/>
          <w:sz w:val="28"/>
          <w:szCs w:val="28"/>
        </w:rPr>
        <w:t>недостатки</w:t>
      </w:r>
      <w:proofErr w:type="gramEnd"/>
      <w:r w:rsidRPr="004113E3">
        <w:rPr>
          <w:rFonts w:ascii="Times New Roman" w:hAnsi="Times New Roman" w:cs="Times New Roman"/>
          <w:sz w:val="28"/>
          <w:szCs w:val="28"/>
        </w:rPr>
        <w:t xml:space="preserve"> указанные в Заключении, не влияют на достоверность бюджетной отчетности.</w:t>
      </w:r>
    </w:p>
    <w:p w:rsidR="00B04227" w:rsidRDefault="00B04227" w:rsidP="00B042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 </w:t>
      </w:r>
      <w:r w:rsidRPr="004113E3">
        <w:rPr>
          <w:rFonts w:ascii="Times New Roman" w:hAnsi="Times New Roman" w:cs="Times New Roman"/>
          <w:sz w:val="28"/>
          <w:szCs w:val="28"/>
        </w:rPr>
        <w:t>По результатам проведенной внешней проверки, годовая бюджетная отчетность Отдела культуры, молодежной политики и спорта администрации Уярского района,  признана достоверной.</w:t>
      </w:r>
    </w:p>
    <w:p w:rsidR="00D65023" w:rsidRPr="0057041A" w:rsidRDefault="00D65023" w:rsidP="00D65023">
      <w:pPr>
        <w:spacing w:after="0" w:line="240" w:lineRule="auto"/>
        <w:ind w:firstLine="709"/>
        <w:jc w:val="both"/>
        <w:rPr>
          <w:rFonts w:ascii="Times New Roman" w:eastAsia="Calibri" w:hAnsi="Times New Roman" w:cs="Times New Roman"/>
          <w:sz w:val="28"/>
          <w:szCs w:val="28"/>
        </w:rPr>
      </w:pPr>
    </w:p>
    <w:p w:rsidR="00D57A37" w:rsidRPr="004113E3" w:rsidRDefault="00385F9D" w:rsidP="00E42E20">
      <w:pPr>
        <w:shd w:val="clear" w:color="auto" w:fill="FFFFFF"/>
        <w:tabs>
          <w:tab w:val="left" w:pos="446"/>
        </w:tabs>
        <w:spacing w:after="0" w:line="240" w:lineRule="auto"/>
        <w:ind w:firstLine="709"/>
        <w:jc w:val="both"/>
        <w:rPr>
          <w:rFonts w:ascii="Times New Roman" w:hAnsi="Times New Roman" w:cs="Times New Roman"/>
          <w:b/>
          <w:color w:val="000000"/>
          <w:spacing w:val="1"/>
          <w:sz w:val="28"/>
          <w:szCs w:val="28"/>
        </w:rPr>
      </w:pPr>
      <w:r w:rsidRPr="004113E3">
        <w:rPr>
          <w:rFonts w:ascii="Times New Roman" w:hAnsi="Times New Roman" w:cs="Times New Roman"/>
          <w:b/>
          <w:color w:val="000000"/>
          <w:spacing w:val="1"/>
          <w:sz w:val="28"/>
          <w:szCs w:val="28"/>
        </w:rPr>
        <w:t>Настоящее заключение используется для подготовки заключения на годовой отчет об исполнении районного бюджета</w:t>
      </w:r>
      <w:r w:rsidR="001F3263" w:rsidRPr="004113E3">
        <w:rPr>
          <w:rFonts w:ascii="Times New Roman" w:hAnsi="Times New Roman" w:cs="Times New Roman"/>
          <w:b/>
          <w:color w:val="000000"/>
          <w:spacing w:val="1"/>
          <w:sz w:val="28"/>
          <w:szCs w:val="28"/>
        </w:rPr>
        <w:t xml:space="preserve"> </w:t>
      </w:r>
      <w:r w:rsidR="00F346AE" w:rsidRPr="004113E3">
        <w:rPr>
          <w:rFonts w:ascii="Times New Roman" w:hAnsi="Times New Roman" w:cs="Times New Roman"/>
          <w:b/>
          <w:color w:val="000000"/>
          <w:spacing w:val="1"/>
          <w:sz w:val="28"/>
          <w:szCs w:val="28"/>
        </w:rPr>
        <w:t>Уярского</w:t>
      </w:r>
      <w:r w:rsidR="001F3263" w:rsidRPr="004113E3">
        <w:rPr>
          <w:rFonts w:ascii="Times New Roman" w:hAnsi="Times New Roman" w:cs="Times New Roman"/>
          <w:b/>
          <w:color w:val="000000"/>
          <w:spacing w:val="1"/>
          <w:sz w:val="28"/>
          <w:szCs w:val="28"/>
        </w:rPr>
        <w:t xml:space="preserve"> района</w:t>
      </w:r>
      <w:r w:rsidRPr="004113E3">
        <w:rPr>
          <w:rFonts w:ascii="Times New Roman" w:hAnsi="Times New Roman" w:cs="Times New Roman"/>
          <w:b/>
          <w:color w:val="000000"/>
          <w:spacing w:val="1"/>
          <w:sz w:val="28"/>
          <w:szCs w:val="28"/>
        </w:rPr>
        <w:t xml:space="preserve"> за 20</w:t>
      </w:r>
      <w:r w:rsidR="00F346AE" w:rsidRPr="004113E3">
        <w:rPr>
          <w:rFonts w:ascii="Times New Roman" w:hAnsi="Times New Roman" w:cs="Times New Roman"/>
          <w:b/>
          <w:color w:val="000000"/>
          <w:spacing w:val="1"/>
          <w:sz w:val="28"/>
          <w:szCs w:val="28"/>
        </w:rPr>
        <w:t>2</w:t>
      </w:r>
      <w:r w:rsidR="00B04227">
        <w:rPr>
          <w:rFonts w:ascii="Times New Roman" w:hAnsi="Times New Roman" w:cs="Times New Roman"/>
          <w:b/>
          <w:color w:val="000000"/>
          <w:spacing w:val="1"/>
          <w:sz w:val="28"/>
          <w:szCs w:val="28"/>
        </w:rPr>
        <w:t>4</w:t>
      </w:r>
      <w:r w:rsidRPr="004113E3">
        <w:rPr>
          <w:rFonts w:ascii="Times New Roman" w:hAnsi="Times New Roman" w:cs="Times New Roman"/>
          <w:b/>
          <w:color w:val="000000"/>
          <w:spacing w:val="1"/>
          <w:sz w:val="28"/>
          <w:szCs w:val="28"/>
        </w:rPr>
        <w:t xml:space="preserve"> год.</w:t>
      </w:r>
    </w:p>
    <w:p w:rsidR="00D57A37" w:rsidRPr="004113E3" w:rsidRDefault="00D57A37">
      <w:pPr>
        <w:spacing w:after="0" w:line="240" w:lineRule="auto"/>
        <w:ind w:firstLine="708"/>
        <w:jc w:val="both"/>
        <w:rPr>
          <w:rFonts w:ascii="Times New Roman" w:eastAsia="Times New Roman" w:hAnsi="Times New Roman" w:cs="Times New Roman"/>
          <w:b/>
          <w:sz w:val="28"/>
          <w:szCs w:val="28"/>
          <w:lang w:eastAsia="ru-RU"/>
        </w:rPr>
      </w:pPr>
    </w:p>
    <w:p w:rsidR="00D57A37" w:rsidRDefault="00D57A37">
      <w:pPr>
        <w:spacing w:after="0" w:line="240" w:lineRule="auto"/>
        <w:ind w:firstLine="708"/>
        <w:jc w:val="both"/>
        <w:rPr>
          <w:rFonts w:ascii="Times New Roman" w:eastAsia="Times New Roman" w:hAnsi="Times New Roman" w:cs="Times New Roman"/>
          <w:iCs/>
          <w:sz w:val="28"/>
          <w:szCs w:val="28"/>
          <w:lang w:eastAsia="ru-RU"/>
        </w:rPr>
      </w:pPr>
    </w:p>
    <w:p w:rsidR="002B4E78" w:rsidRPr="004113E3" w:rsidRDefault="002B4E78">
      <w:pPr>
        <w:spacing w:after="0" w:line="240" w:lineRule="auto"/>
        <w:ind w:firstLine="708"/>
        <w:jc w:val="both"/>
        <w:rPr>
          <w:rFonts w:ascii="Times New Roman" w:eastAsia="Times New Roman" w:hAnsi="Times New Roman" w:cs="Times New Roman"/>
          <w:iCs/>
          <w:sz w:val="28"/>
          <w:szCs w:val="28"/>
          <w:lang w:eastAsia="ru-RU"/>
        </w:rPr>
      </w:pPr>
    </w:p>
    <w:p w:rsidR="006310DB" w:rsidRDefault="006310DB" w:rsidP="006310DB">
      <w:pPr>
        <w:tabs>
          <w:tab w:val="left" w:pos="567"/>
          <w:tab w:val="left" w:pos="709"/>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w:t>
      </w:r>
    </w:p>
    <w:p w:rsidR="006310DB" w:rsidRDefault="006310DB" w:rsidP="006310DB">
      <w:pPr>
        <w:tabs>
          <w:tab w:val="left" w:pos="567"/>
          <w:tab w:val="left" w:pos="709"/>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Контрольно-счетной палаты</w:t>
      </w:r>
    </w:p>
    <w:p w:rsidR="006310DB" w:rsidRDefault="006310DB" w:rsidP="006310DB">
      <w:pPr>
        <w:tabs>
          <w:tab w:val="left" w:pos="567"/>
          <w:tab w:val="left" w:pos="709"/>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Уярского района                                                                                 Е. Е. Анищенко</w:t>
      </w:r>
    </w:p>
    <w:p w:rsidR="006310DB" w:rsidRDefault="006310DB" w:rsidP="006310DB">
      <w:pPr>
        <w:tabs>
          <w:tab w:val="left" w:pos="567"/>
          <w:tab w:val="left" w:pos="709"/>
          <w:tab w:val="left" w:pos="851"/>
        </w:tabs>
        <w:spacing w:after="0" w:line="240" w:lineRule="auto"/>
        <w:jc w:val="both"/>
        <w:rPr>
          <w:rFonts w:ascii="Times New Roman" w:hAnsi="Times New Roman" w:cs="Times New Roman"/>
          <w:sz w:val="28"/>
          <w:szCs w:val="28"/>
        </w:rPr>
      </w:pPr>
    </w:p>
    <w:p w:rsidR="006310DB" w:rsidRDefault="006310DB" w:rsidP="006310DB">
      <w:pPr>
        <w:tabs>
          <w:tab w:val="left" w:pos="567"/>
          <w:tab w:val="left" w:pos="709"/>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Аудитор </w:t>
      </w:r>
    </w:p>
    <w:p w:rsidR="006310DB" w:rsidRDefault="006310DB" w:rsidP="006310DB">
      <w:pPr>
        <w:tabs>
          <w:tab w:val="left" w:pos="567"/>
          <w:tab w:val="left" w:pos="709"/>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Контрольно-счетной палаты</w:t>
      </w:r>
    </w:p>
    <w:p w:rsidR="006310DB" w:rsidRDefault="006310DB" w:rsidP="006310DB">
      <w:pPr>
        <w:tabs>
          <w:tab w:val="left" w:pos="567"/>
          <w:tab w:val="left" w:pos="709"/>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Уярского района                                                                                     Н. В. Рузиник</w:t>
      </w:r>
    </w:p>
    <w:p w:rsidR="002B4E78" w:rsidRPr="00C66916" w:rsidRDefault="002B4E78" w:rsidP="00C66916">
      <w:pPr>
        <w:spacing w:after="0" w:line="240" w:lineRule="auto"/>
        <w:rPr>
          <w:rFonts w:ascii="Times New Roman" w:eastAsia="Calibri" w:hAnsi="Times New Roman" w:cs="Times New Roman"/>
          <w:sz w:val="28"/>
          <w:szCs w:val="28"/>
        </w:rPr>
      </w:pPr>
    </w:p>
    <w:p w:rsidR="006310DB" w:rsidRDefault="006310DB" w:rsidP="006310DB">
      <w:pPr>
        <w:spacing w:after="0" w:line="240" w:lineRule="auto"/>
        <w:ind w:right="-2"/>
        <w:jc w:val="both"/>
        <w:rPr>
          <w:rFonts w:ascii="Times New Roman" w:hAnsi="Times New Roman" w:cs="Times New Roman"/>
          <w:sz w:val="28"/>
          <w:szCs w:val="28"/>
        </w:rPr>
      </w:pPr>
    </w:p>
    <w:p w:rsidR="00F86E9E" w:rsidRDefault="00F86E9E">
      <w:pPr>
        <w:spacing w:after="0" w:line="240" w:lineRule="auto"/>
        <w:ind w:firstLine="708"/>
        <w:jc w:val="both"/>
        <w:rPr>
          <w:rFonts w:ascii="Times New Roman" w:hAnsi="Times New Roman" w:cs="Times New Roman"/>
          <w:sz w:val="28"/>
          <w:szCs w:val="28"/>
        </w:rPr>
      </w:pPr>
    </w:p>
    <w:p w:rsidR="006310DB" w:rsidRDefault="00D7000A" w:rsidP="00D700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Ознакомле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а) </w:t>
      </w:r>
    </w:p>
    <w:p w:rsidR="00D7000A" w:rsidRDefault="00D7000A" w:rsidP="00D700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экз. получи</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а)                              </w:t>
      </w:r>
      <w:r w:rsidR="006310DB">
        <w:rPr>
          <w:rFonts w:ascii="Times New Roman" w:hAnsi="Times New Roman" w:cs="Times New Roman"/>
          <w:sz w:val="28"/>
          <w:szCs w:val="28"/>
        </w:rPr>
        <w:t xml:space="preserve">                            </w:t>
      </w:r>
      <w:r>
        <w:rPr>
          <w:rFonts w:ascii="Times New Roman" w:hAnsi="Times New Roman" w:cs="Times New Roman"/>
          <w:sz w:val="28"/>
          <w:szCs w:val="28"/>
        </w:rPr>
        <w:t xml:space="preserve">        </w:t>
      </w:r>
      <w:r w:rsidR="007F6E59">
        <w:rPr>
          <w:rFonts w:ascii="Times New Roman" w:hAnsi="Times New Roman" w:cs="Times New Roman"/>
          <w:sz w:val="28"/>
          <w:szCs w:val="28"/>
        </w:rPr>
        <w:t xml:space="preserve">          </w:t>
      </w:r>
      <w:r w:rsidR="006310DB">
        <w:rPr>
          <w:rFonts w:ascii="Times New Roman" w:hAnsi="Times New Roman" w:cs="Times New Roman"/>
          <w:sz w:val="28"/>
          <w:szCs w:val="28"/>
        </w:rPr>
        <w:t xml:space="preserve">    </w:t>
      </w:r>
      <w:r w:rsidR="007F6E59">
        <w:rPr>
          <w:rFonts w:ascii="Times New Roman" w:hAnsi="Times New Roman" w:cs="Times New Roman"/>
          <w:sz w:val="28"/>
          <w:szCs w:val="28"/>
        </w:rPr>
        <w:t xml:space="preserve"> </w:t>
      </w:r>
      <w:r w:rsidR="00C74BF6">
        <w:rPr>
          <w:rFonts w:ascii="Times New Roman" w:hAnsi="Times New Roman" w:cs="Times New Roman"/>
          <w:sz w:val="28"/>
          <w:szCs w:val="28"/>
        </w:rPr>
        <w:t>С</w:t>
      </w:r>
      <w:r w:rsidR="007F6E59">
        <w:rPr>
          <w:rFonts w:ascii="Times New Roman" w:hAnsi="Times New Roman" w:cs="Times New Roman"/>
          <w:sz w:val="28"/>
          <w:szCs w:val="28"/>
        </w:rPr>
        <w:t>.</w:t>
      </w:r>
      <w:r w:rsidR="00993904">
        <w:rPr>
          <w:rFonts w:ascii="Times New Roman" w:hAnsi="Times New Roman" w:cs="Times New Roman"/>
          <w:sz w:val="28"/>
          <w:szCs w:val="28"/>
        </w:rPr>
        <w:t xml:space="preserve"> </w:t>
      </w:r>
      <w:r w:rsidR="00C74BF6">
        <w:rPr>
          <w:rFonts w:ascii="Times New Roman" w:hAnsi="Times New Roman" w:cs="Times New Roman"/>
          <w:sz w:val="28"/>
          <w:szCs w:val="28"/>
        </w:rPr>
        <w:t>А</w:t>
      </w:r>
      <w:r>
        <w:rPr>
          <w:rFonts w:ascii="Times New Roman" w:hAnsi="Times New Roman" w:cs="Times New Roman"/>
          <w:sz w:val="28"/>
          <w:szCs w:val="28"/>
        </w:rPr>
        <w:t xml:space="preserve">. </w:t>
      </w:r>
      <w:r w:rsidR="00C74BF6">
        <w:rPr>
          <w:rFonts w:ascii="Times New Roman" w:hAnsi="Times New Roman" w:cs="Times New Roman"/>
          <w:sz w:val="28"/>
          <w:szCs w:val="28"/>
        </w:rPr>
        <w:t>Политыко</w:t>
      </w:r>
    </w:p>
    <w:sectPr w:rsidR="00D7000A" w:rsidSect="00FC1EA7">
      <w:headerReference w:type="default" r:id="rId28"/>
      <w:footerReference w:type="default" r:id="rId29"/>
      <w:pgSz w:w="11906" w:h="16838"/>
      <w:pgMar w:top="1134" w:right="567" w:bottom="1134" w:left="1701"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1A2" w:rsidRDefault="003B51A2" w:rsidP="00B119DE">
      <w:pPr>
        <w:spacing w:after="0" w:line="240" w:lineRule="auto"/>
      </w:pPr>
      <w:r>
        <w:separator/>
      </w:r>
    </w:p>
  </w:endnote>
  <w:endnote w:type="continuationSeparator" w:id="0">
    <w:p w:rsidR="003B51A2" w:rsidRDefault="003B51A2" w:rsidP="00B1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80E" w:rsidRDefault="008E180E">
    <w:pPr>
      <w:pStyle w:val="af0"/>
    </w:pPr>
  </w:p>
  <w:p w:rsidR="008E180E" w:rsidRDefault="008E180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1A2" w:rsidRDefault="003B51A2" w:rsidP="00B119DE">
      <w:pPr>
        <w:spacing w:after="0" w:line="240" w:lineRule="auto"/>
      </w:pPr>
      <w:r>
        <w:separator/>
      </w:r>
    </w:p>
  </w:footnote>
  <w:footnote w:type="continuationSeparator" w:id="0">
    <w:p w:rsidR="003B51A2" w:rsidRDefault="003B51A2" w:rsidP="00B119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959109"/>
      <w:docPartObj>
        <w:docPartGallery w:val="Page Numbers (Top of Page)"/>
        <w:docPartUnique/>
      </w:docPartObj>
    </w:sdtPr>
    <w:sdtEndPr/>
    <w:sdtContent>
      <w:p w:rsidR="008E180E" w:rsidRDefault="008E180E">
        <w:pPr>
          <w:pStyle w:val="ae"/>
          <w:jc w:val="center"/>
        </w:pPr>
      </w:p>
      <w:p w:rsidR="008E180E" w:rsidRDefault="008E180E" w:rsidP="0089139C">
        <w:pPr>
          <w:pStyle w:val="ae"/>
          <w:jc w:val="center"/>
        </w:pPr>
        <w:r>
          <w:fldChar w:fldCharType="begin"/>
        </w:r>
        <w:r>
          <w:instrText>PAGE   \* MERGEFORMAT</w:instrText>
        </w:r>
        <w:r>
          <w:fldChar w:fldCharType="separate"/>
        </w:r>
        <w:r w:rsidR="00C74BF6">
          <w:rPr>
            <w:noProof/>
          </w:rPr>
          <w:t>9</w:t>
        </w:r>
        <w:r>
          <w:fldChar w:fldCharType="end"/>
        </w:r>
      </w:p>
    </w:sdtContent>
  </w:sdt>
  <w:p w:rsidR="008E180E" w:rsidRDefault="008E180E">
    <w:pPr>
      <w:pStyle w:val="ae"/>
    </w:pPr>
  </w:p>
  <w:p w:rsidR="008E180E" w:rsidRDefault="008E180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74D60"/>
    <w:multiLevelType w:val="hybridMultilevel"/>
    <w:tmpl w:val="52DE8CDE"/>
    <w:lvl w:ilvl="0" w:tplc="82B8449A">
      <w:start w:val="1"/>
      <w:numFmt w:val="decimal"/>
      <w:lvlText w:val="%1)"/>
      <w:lvlJc w:val="left"/>
      <w:pPr>
        <w:ind w:left="720" w:hanging="360"/>
      </w:pPr>
      <w:rPr>
        <w:color w:val="333333"/>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E4013F8"/>
    <w:multiLevelType w:val="hybridMultilevel"/>
    <w:tmpl w:val="CF8A5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B645B4"/>
    <w:multiLevelType w:val="hybridMultilevel"/>
    <w:tmpl w:val="B4D83D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A37"/>
    <w:rsid w:val="00000561"/>
    <w:rsid w:val="00004FE5"/>
    <w:rsid w:val="00005ECC"/>
    <w:rsid w:val="00007722"/>
    <w:rsid w:val="00007D4F"/>
    <w:rsid w:val="00014441"/>
    <w:rsid w:val="000174AE"/>
    <w:rsid w:val="00020892"/>
    <w:rsid w:val="000238F5"/>
    <w:rsid w:val="00024BD6"/>
    <w:rsid w:val="00031B35"/>
    <w:rsid w:val="000500A6"/>
    <w:rsid w:val="000509C1"/>
    <w:rsid w:val="00060AF1"/>
    <w:rsid w:val="000619D0"/>
    <w:rsid w:val="000627AF"/>
    <w:rsid w:val="0006305B"/>
    <w:rsid w:val="000659AA"/>
    <w:rsid w:val="00066E2B"/>
    <w:rsid w:val="000678EA"/>
    <w:rsid w:val="000727D5"/>
    <w:rsid w:val="00072AFC"/>
    <w:rsid w:val="00077637"/>
    <w:rsid w:val="00077943"/>
    <w:rsid w:val="00080B00"/>
    <w:rsid w:val="00083F41"/>
    <w:rsid w:val="0008493B"/>
    <w:rsid w:val="000903CC"/>
    <w:rsid w:val="000923E6"/>
    <w:rsid w:val="00092454"/>
    <w:rsid w:val="000927DA"/>
    <w:rsid w:val="000949B2"/>
    <w:rsid w:val="00094DD6"/>
    <w:rsid w:val="00096DB7"/>
    <w:rsid w:val="0009794C"/>
    <w:rsid w:val="000A3479"/>
    <w:rsid w:val="000A40EE"/>
    <w:rsid w:val="000A454A"/>
    <w:rsid w:val="000A6DBE"/>
    <w:rsid w:val="000B41E4"/>
    <w:rsid w:val="000B54C2"/>
    <w:rsid w:val="000B751F"/>
    <w:rsid w:val="000C20CC"/>
    <w:rsid w:val="000C4A80"/>
    <w:rsid w:val="000C627A"/>
    <w:rsid w:val="000D01CC"/>
    <w:rsid w:val="000D0971"/>
    <w:rsid w:val="000D0AAA"/>
    <w:rsid w:val="000D1287"/>
    <w:rsid w:val="000D2387"/>
    <w:rsid w:val="000D46D4"/>
    <w:rsid w:val="000D7B69"/>
    <w:rsid w:val="000E11E9"/>
    <w:rsid w:val="000E3881"/>
    <w:rsid w:val="000E6387"/>
    <w:rsid w:val="000E63A1"/>
    <w:rsid w:val="000E7A38"/>
    <w:rsid w:val="000F609A"/>
    <w:rsid w:val="000F7B47"/>
    <w:rsid w:val="001002FF"/>
    <w:rsid w:val="001045A6"/>
    <w:rsid w:val="0010708B"/>
    <w:rsid w:val="001074AC"/>
    <w:rsid w:val="001077AB"/>
    <w:rsid w:val="00107C50"/>
    <w:rsid w:val="001111FA"/>
    <w:rsid w:val="001144EE"/>
    <w:rsid w:val="001155AA"/>
    <w:rsid w:val="00122C14"/>
    <w:rsid w:val="00125A80"/>
    <w:rsid w:val="00126BD6"/>
    <w:rsid w:val="00127CFD"/>
    <w:rsid w:val="00130A07"/>
    <w:rsid w:val="00131ABE"/>
    <w:rsid w:val="0013320D"/>
    <w:rsid w:val="00133D51"/>
    <w:rsid w:val="00136955"/>
    <w:rsid w:val="00147491"/>
    <w:rsid w:val="001502AE"/>
    <w:rsid w:val="0015055B"/>
    <w:rsid w:val="00150BCD"/>
    <w:rsid w:val="0015355B"/>
    <w:rsid w:val="001558D4"/>
    <w:rsid w:val="0015633D"/>
    <w:rsid w:val="00157EEE"/>
    <w:rsid w:val="001604A7"/>
    <w:rsid w:val="00162298"/>
    <w:rsid w:val="00162EBB"/>
    <w:rsid w:val="00165B04"/>
    <w:rsid w:val="00166A9B"/>
    <w:rsid w:val="00173596"/>
    <w:rsid w:val="001743D2"/>
    <w:rsid w:val="00176BAC"/>
    <w:rsid w:val="001803C1"/>
    <w:rsid w:val="00180559"/>
    <w:rsid w:val="00183E1F"/>
    <w:rsid w:val="00186497"/>
    <w:rsid w:val="00187319"/>
    <w:rsid w:val="0019174B"/>
    <w:rsid w:val="0019602F"/>
    <w:rsid w:val="0019639F"/>
    <w:rsid w:val="001A3784"/>
    <w:rsid w:val="001A4252"/>
    <w:rsid w:val="001A685C"/>
    <w:rsid w:val="001A7D2E"/>
    <w:rsid w:val="001B0FAA"/>
    <w:rsid w:val="001B21F2"/>
    <w:rsid w:val="001B45BE"/>
    <w:rsid w:val="001B6631"/>
    <w:rsid w:val="001C2CE4"/>
    <w:rsid w:val="001C7C9B"/>
    <w:rsid w:val="001D139A"/>
    <w:rsid w:val="001D2AF4"/>
    <w:rsid w:val="001E7C3D"/>
    <w:rsid w:val="001F044A"/>
    <w:rsid w:val="001F069A"/>
    <w:rsid w:val="001F1C37"/>
    <w:rsid w:val="001F3263"/>
    <w:rsid w:val="001F4276"/>
    <w:rsid w:val="001F70C2"/>
    <w:rsid w:val="001F722B"/>
    <w:rsid w:val="00200727"/>
    <w:rsid w:val="00207BB5"/>
    <w:rsid w:val="00215C71"/>
    <w:rsid w:val="00217EE2"/>
    <w:rsid w:val="0022088A"/>
    <w:rsid w:val="00220FCF"/>
    <w:rsid w:val="00222C3C"/>
    <w:rsid w:val="00222F3B"/>
    <w:rsid w:val="00225B3B"/>
    <w:rsid w:val="00230671"/>
    <w:rsid w:val="00235CF8"/>
    <w:rsid w:val="0024159D"/>
    <w:rsid w:val="00242A34"/>
    <w:rsid w:val="0024312B"/>
    <w:rsid w:val="00245570"/>
    <w:rsid w:val="002503EE"/>
    <w:rsid w:val="00252600"/>
    <w:rsid w:val="00260462"/>
    <w:rsid w:val="00261A0A"/>
    <w:rsid w:val="0026261E"/>
    <w:rsid w:val="002629E4"/>
    <w:rsid w:val="00265B6A"/>
    <w:rsid w:val="002675FF"/>
    <w:rsid w:val="00273FFC"/>
    <w:rsid w:val="002756E2"/>
    <w:rsid w:val="00275BEB"/>
    <w:rsid w:val="0028393D"/>
    <w:rsid w:val="00283ED8"/>
    <w:rsid w:val="002867E7"/>
    <w:rsid w:val="00286F76"/>
    <w:rsid w:val="00293802"/>
    <w:rsid w:val="00296E90"/>
    <w:rsid w:val="002A0154"/>
    <w:rsid w:val="002A0FC9"/>
    <w:rsid w:val="002A35BC"/>
    <w:rsid w:val="002A4B8A"/>
    <w:rsid w:val="002A6A7C"/>
    <w:rsid w:val="002A794E"/>
    <w:rsid w:val="002B4E78"/>
    <w:rsid w:val="002B5DE9"/>
    <w:rsid w:val="002B7252"/>
    <w:rsid w:val="002B73A8"/>
    <w:rsid w:val="002C02EC"/>
    <w:rsid w:val="002C04F2"/>
    <w:rsid w:val="002C0510"/>
    <w:rsid w:val="002C136E"/>
    <w:rsid w:val="002C4580"/>
    <w:rsid w:val="002D2FBC"/>
    <w:rsid w:val="002D5A85"/>
    <w:rsid w:val="002E0D54"/>
    <w:rsid w:val="002E1869"/>
    <w:rsid w:val="002E1ADC"/>
    <w:rsid w:val="002E37D5"/>
    <w:rsid w:val="002E3AD7"/>
    <w:rsid w:val="002E5A89"/>
    <w:rsid w:val="002E64B5"/>
    <w:rsid w:val="002E6DAA"/>
    <w:rsid w:val="002F12F5"/>
    <w:rsid w:val="002F2412"/>
    <w:rsid w:val="002F33D5"/>
    <w:rsid w:val="002F6F19"/>
    <w:rsid w:val="002F77AA"/>
    <w:rsid w:val="00300A0B"/>
    <w:rsid w:val="00312A94"/>
    <w:rsid w:val="00312AAE"/>
    <w:rsid w:val="003135EE"/>
    <w:rsid w:val="00315590"/>
    <w:rsid w:val="00322533"/>
    <w:rsid w:val="00322722"/>
    <w:rsid w:val="00330C50"/>
    <w:rsid w:val="003318DF"/>
    <w:rsid w:val="00331BB3"/>
    <w:rsid w:val="0033235B"/>
    <w:rsid w:val="003367CE"/>
    <w:rsid w:val="0033682D"/>
    <w:rsid w:val="00340CC7"/>
    <w:rsid w:val="0034151A"/>
    <w:rsid w:val="003503AD"/>
    <w:rsid w:val="00350684"/>
    <w:rsid w:val="003602E0"/>
    <w:rsid w:val="00361DF8"/>
    <w:rsid w:val="003658B7"/>
    <w:rsid w:val="00366C46"/>
    <w:rsid w:val="0037093B"/>
    <w:rsid w:val="00371819"/>
    <w:rsid w:val="00373DDB"/>
    <w:rsid w:val="00375E5C"/>
    <w:rsid w:val="003843B2"/>
    <w:rsid w:val="00385F9D"/>
    <w:rsid w:val="00386A9F"/>
    <w:rsid w:val="003912EC"/>
    <w:rsid w:val="00392D84"/>
    <w:rsid w:val="003A014A"/>
    <w:rsid w:val="003A214F"/>
    <w:rsid w:val="003A26C7"/>
    <w:rsid w:val="003B0802"/>
    <w:rsid w:val="003B51A2"/>
    <w:rsid w:val="003B56D9"/>
    <w:rsid w:val="003B764F"/>
    <w:rsid w:val="003C1A31"/>
    <w:rsid w:val="003C2208"/>
    <w:rsid w:val="003C422C"/>
    <w:rsid w:val="003C4E6E"/>
    <w:rsid w:val="003C59B0"/>
    <w:rsid w:val="003C5E3D"/>
    <w:rsid w:val="003C5E9C"/>
    <w:rsid w:val="003C78DE"/>
    <w:rsid w:val="003D166B"/>
    <w:rsid w:val="003D282B"/>
    <w:rsid w:val="003D6ACB"/>
    <w:rsid w:val="003D768C"/>
    <w:rsid w:val="003E0086"/>
    <w:rsid w:val="003E2497"/>
    <w:rsid w:val="003E4099"/>
    <w:rsid w:val="003E5714"/>
    <w:rsid w:val="003E6B35"/>
    <w:rsid w:val="003E73C0"/>
    <w:rsid w:val="003F1B30"/>
    <w:rsid w:val="003F2DE1"/>
    <w:rsid w:val="003F2E35"/>
    <w:rsid w:val="003F6D9E"/>
    <w:rsid w:val="0040593B"/>
    <w:rsid w:val="00410F06"/>
    <w:rsid w:val="004113E3"/>
    <w:rsid w:val="004115CE"/>
    <w:rsid w:val="00412432"/>
    <w:rsid w:val="00412EBA"/>
    <w:rsid w:val="004132CE"/>
    <w:rsid w:val="00415222"/>
    <w:rsid w:val="0041652E"/>
    <w:rsid w:val="004210BE"/>
    <w:rsid w:val="0042561C"/>
    <w:rsid w:val="00430DAB"/>
    <w:rsid w:val="0043255A"/>
    <w:rsid w:val="00434173"/>
    <w:rsid w:val="0043459F"/>
    <w:rsid w:val="004346B1"/>
    <w:rsid w:val="004348E4"/>
    <w:rsid w:val="00435BCA"/>
    <w:rsid w:val="0044312B"/>
    <w:rsid w:val="004474B7"/>
    <w:rsid w:val="00447AB3"/>
    <w:rsid w:val="0045014F"/>
    <w:rsid w:val="0045410F"/>
    <w:rsid w:val="004617EF"/>
    <w:rsid w:val="004629EA"/>
    <w:rsid w:val="00471F70"/>
    <w:rsid w:val="00472B9B"/>
    <w:rsid w:val="00472EC1"/>
    <w:rsid w:val="00472EEE"/>
    <w:rsid w:val="0048472C"/>
    <w:rsid w:val="00487B9D"/>
    <w:rsid w:val="0049009A"/>
    <w:rsid w:val="004908AA"/>
    <w:rsid w:val="00493BA9"/>
    <w:rsid w:val="00495332"/>
    <w:rsid w:val="004A2552"/>
    <w:rsid w:val="004A4607"/>
    <w:rsid w:val="004A52CA"/>
    <w:rsid w:val="004A6FF0"/>
    <w:rsid w:val="004B1F87"/>
    <w:rsid w:val="004B2B1E"/>
    <w:rsid w:val="004B771A"/>
    <w:rsid w:val="004B7D43"/>
    <w:rsid w:val="004C0A63"/>
    <w:rsid w:val="004C1B23"/>
    <w:rsid w:val="004C644F"/>
    <w:rsid w:val="004D1071"/>
    <w:rsid w:val="004D3041"/>
    <w:rsid w:val="004D6E04"/>
    <w:rsid w:val="004E222E"/>
    <w:rsid w:val="004E4C97"/>
    <w:rsid w:val="004E6938"/>
    <w:rsid w:val="004F0550"/>
    <w:rsid w:val="004F579D"/>
    <w:rsid w:val="0050135E"/>
    <w:rsid w:val="00502469"/>
    <w:rsid w:val="00505097"/>
    <w:rsid w:val="00512225"/>
    <w:rsid w:val="0051228D"/>
    <w:rsid w:val="005144D3"/>
    <w:rsid w:val="00521C86"/>
    <w:rsid w:val="0052271A"/>
    <w:rsid w:val="005243FF"/>
    <w:rsid w:val="0053370E"/>
    <w:rsid w:val="00535F80"/>
    <w:rsid w:val="00536D5C"/>
    <w:rsid w:val="005371B4"/>
    <w:rsid w:val="00537751"/>
    <w:rsid w:val="00541040"/>
    <w:rsid w:val="00542A2D"/>
    <w:rsid w:val="00544EF0"/>
    <w:rsid w:val="005464B0"/>
    <w:rsid w:val="005476EF"/>
    <w:rsid w:val="00560306"/>
    <w:rsid w:val="00562533"/>
    <w:rsid w:val="0056277D"/>
    <w:rsid w:val="0057041A"/>
    <w:rsid w:val="00571B64"/>
    <w:rsid w:val="005743EF"/>
    <w:rsid w:val="0057663E"/>
    <w:rsid w:val="00576FA4"/>
    <w:rsid w:val="005806B8"/>
    <w:rsid w:val="00586EA1"/>
    <w:rsid w:val="005870BA"/>
    <w:rsid w:val="00590659"/>
    <w:rsid w:val="005906FA"/>
    <w:rsid w:val="00590F72"/>
    <w:rsid w:val="00591700"/>
    <w:rsid w:val="00592C4D"/>
    <w:rsid w:val="00593136"/>
    <w:rsid w:val="00593D0C"/>
    <w:rsid w:val="005951D1"/>
    <w:rsid w:val="005A1229"/>
    <w:rsid w:val="005A3938"/>
    <w:rsid w:val="005A63A7"/>
    <w:rsid w:val="005A6726"/>
    <w:rsid w:val="005B08B3"/>
    <w:rsid w:val="005B190C"/>
    <w:rsid w:val="005C1E09"/>
    <w:rsid w:val="005C7A20"/>
    <w:rsid w:val="005D55CF"/>
    <w:rsid w:val="005E3686"/>
    <w:rsid w:val="005E3BB1"/>
    <w:rsid w:val="005F19F8"/>
    <w:rsid w:val="005F6D22"/>
    <w:rsid w:val="00600513"/>
    <w:rsid w:val="006025C0"/>
    <w:rsid w:val="0060349A"/>
    <w:rsid w:val="00607AA6"/>
    <w:rsid w:val="00612A40"/>
    <w:rsid w:val="00617146"/>
    <w:rsid w:val="006176C6"/>
    <w:rsid w:val="00622DF6"/>
    <w:rsid w:val="006246E8"/>
    <w:rsid w:val="006310DB"/>
    <w:rsid w:val="0063240D"/>
    <w:rsid w:val="00636646"/>
    <w:rsid w:val="0064015A"/>
    <w:rsid w:val="00644C75"/>
    <w:rsid w:val="00645084"/>
    <w:rsid w:val="00646BC9"/>
    <w:rsid w:val="00647B74"/>
    <w:rsid w:val="00652720"/>
    <w:rsid w:val="0065280F"/>
    <w:rsid w:val="006543EA"/>
    <w:rsid w:val="006556DE"/>
    <w:rsid w:val="00664017"/>
    <w:rsid w:val="006643A5"/>
    <w:rsid w:val="00667F18"/>
    <w:rsid w:val="006715DD"/>
    <w:rsid w:val="00671CBA"/>
    <w:rsid w:val="00677097"/>
    <w:rsid w:val="00680A02"/>
    <w:rsid w:val="0068211D"/>
    <w:rsid w:val="0069549C"/>
    <w:rsid w:val="00695D98"/>
    <w:rsid w:val="006A0F96"/>
    <w:rsid w:val="006A1744"/>
    <w:rsid w:val="006A178B"/>
    <w:rsid w:val="006A373A"/>
    <w:rsid w:val="006A4286"/>
    <w:rsid w:val="006A60B4"/>
    <w:rsid w:val="006B28A8"/>
    <w:rsid w:val="006B5D10"/>
    <w:rsid w:val="006B6B8C"/>
    <w:rsid w:val="006B7C92"/>
    <w:rsid w:val="006B7F94"/>
    <w:rsid w:val="006C1B0F"/>
    <w:rsid w:val="006C32D0"/>
    <w:rsid w:val="006C39FD"/>
    <w:rsid w:val="006C3FA9"/>
    <w:rsid w:val="006D0936"/>
    <w:rsid w:val="006E61A9"/>
    <w:rsid w:val="006E705F"/>
    <w:rsid w:val="006E74B9"/>
    <w:rsid w:val="006F1CD2"/>
    <w:rsid w:val="006F34FC"/>
    <w:rsid w:val="006F63FB"/>
    <w:rsid w:val="006F64AD"/>
    <w:rsid w:val="006F7FEF"/>
    <w:rsid w:val="007023A6"/>
    <w:rsid w:val="007070E7"/>
    <w:rsid w:val="00707A62"/>
    <w:rsid w:val="00712C9B"/>
    <w:rsid w:val="00712F5E"/>
    <w:rsid w:val="00714BF3"/>
    <w:rsid w:val="00717556"/>
    <w:rsid w:val="00720ED6"/>
    <w:rsid w:val="00721858"/>
    <w:rsid w:val="007226BC"/>
    <w:rsid w:val="00727B2B"/>
    <w:rsid w:val="00731E69"/>
    <w:rsid w:val="00733057"/>
    <w:rsid w:val="00733300"/>
    <w:rsid w:val="0074074C"/>
    <w:rsid w:val="00741E78"/>
    <w:rsid w:val="00742FDA"/>
    <w:rsid w:val="00743C21"/>
    <w:rsid w:val="007465A8"/>
    <w:rsid w:val="007504DD"/>
    <w:rsid w:val="00750911"/>
    <w:rsid w:val="00750D3C"/>
    <w:rsid w:val="00752A07"/>
    <w:rsid w:val="007553BE"/>
    <w:rsid w:val="00756932"/>
    <w:rsid w:val="00757981"/>
    <w:rsid w:val="00761FFC"/>
    <w:rsid w:val="0077126C"/>
    <w:rsid w:val="00772C1A"/>
    <w:rsid w:val="00773EC1"/>
    <w:rsid w:val="007758BD"/>
    <w:rsid w:val="00775B0D"/>
    <w:rsid w:val="0077667B"/>
    <w:rsid w:val="007772C2"/>
    <w:rsid w:val="00777827"/>
    <w:rsid w:val="00783D9D"/>
    <w:rsid w:val="00784177"/>
    <w:rsid w:val="00784C23"/>
    <w:rsid w:val="00795F72"/>
    <w:rsid w:val="007A4105"/>
    <w:rsid w:val="007B10FE"/>
    <w:rsid w:val="007B1F34"/>
    <w:rsid w:val="007B7798"/>
    <w:rsid w:val="007C17B5"/>
    <w:rsid w:val="007C5368"/>
    <w:rsid w:val="007D0F72"/>
    <w:rsid w:val="007D4561"/>
    <w:rsid w:val="007D49A4"/>
    <w:rsid w:val="007D4F7D"/>
    <w:rsid w:val="007D6449"/>
    <w:rsid w:val="007E0DEE"/>
    <w:rsid w:val="007E3823"/>
    <w:rsid w:val="007E5003"/>
    <w:rsid w:val="007F0359"/>
    <w:rsid w:val="007F311F"/>
    <w:rsid w:val="007F3B6E"/>
    <w:rsid w:val="007F6A37"/>
    <w:rsid w:val="007F6E59"/>
    <w:rsid w:val="008013AC"/>
    <w:rsid w:val="00801783"/>
    <w:rsid w:val="00804684"/>
    <w:rsid w:val="0080645F"/>
    <w:rsid w:val="0080706E"/>
    <w:rsid w:val="00807807"/>
    <w:rsid w:val="00812268"/>
    <w:rsid w:val="00813760"/>
    <w:rsid w:val="008145AE"/>
    <w:rsid w:val="00814EED"/>
    <w:rsid w:val="008205F4"/>
    <w:rsid w:val="008233A6"/>
    <w:rsid w:val="008243C5"/>
    <w:rsid w:val="00827280"/>
    <w:rsid w:val="008275C2"/>
    <w:rsid w:val="0083038E"/>
    <w:rsid w:val="00830A3E"/>
    <w:rsid w:val="0083227D"/>
    <w:rsid w:val="0083365D"/>
    <w:rsid w:val="00834465"/>
    <w:rsid w:val="00841825"/>
    <w:rsid w:val="00842B26"/>
    <w:rsid w:val="00854FB8"/>
    <w:rsid w:val="0085666D"/>
    <w:rsid w:val="008568D8"/>
    <w:rsid w:val="0085751A"/>
    <w:rsid w:val="0086141F"/>
    <w:rsid w:val="00861480"/>
    <w:rsid w:val="0086153E"/>
    <w:rsid w:val="00861F5A"/>
    <w:rsid w:val="00862415"/>
    <w:rsid w:val="00866ABE"/>
    <w:rsid w:val="0087098B"/>
    <w:rsid w:val="008710AE"/>
    <w:rsid w:val="00871379"/>
    <w:rsid w:val="00871903"/>
    <w:rsid w:val="00871A89"/>
    <w:rsid w:val="008766D7"/>
    <w:rsid w:val="00882B5A"/>
    <w:rsid w:val="00885878"/>
    <w:rsid w:val="0088723E"/>
    <w:rsid w:val="0089139C"/>
    <w:rsid w:val="00893E88"/>
    <w:rsid w:val="00894227"/>
    <w:rsid w:val="00895B8D"/>
    <w:rsid w:val="008A0A36"/>
    <w:rsid w:val="008A0ADD"/>
    <w:rsid w:val="008A1EE2"/>
    <w:rsid w:val="008A2234"/>
    <w:rsid w:val="008A34E8"/>
    <w:rsid w:val="008A3D22"/>
    <w:rsid w:val="008A5DFA"/>
    <w:rsid w:val="008B5CD2"/>
    <w:rsid w:val="008C3D6A"/>
    <w:rsid w:val="008D05A3"/>
    <w:rsid w:val="008D2076"/>
    <w:rsid w:val="008D21E4"/>
    <w:rsid w:val="008D309F"/>
    <w:rsid w:val="008D5C5E"/>
    <w:rsid w:val="008E180E"/>
    <w:rsid w:val="008E2F7D"/>
    <w:rsid w:val="008E4E9D"/>
    <w:rsid w:val="008F5DF7"/>
    <w:rsid w:val="009001DA"/>
    <w:rsid w:val="009009B8"/>
    <w:rsid w:val="00902786"/>
    <w:rsid w:val="009047EA"/>
    <w:rsid w:val="0090738F"/>
    <w:rsid w:val="00910C81"/>
    <w:rsid w:val="00911AD2"/>
    <w:rsid w:val="0091269C"/>
    <w:rsid w:val="009133E5"/>
    <w:rsid w:val="00914777"/>
    <w:rsid w:val="00914F9B"/>
    <w:rsid w:val="009158C3"/>
    <w:rsid w:val="0092129F"/>
    <w:rsid w:val="00927AE9"/>
    <w:rsid w:val="009315D6"/>
    <w:rsid w:val="00931B32"/>
    <w:rsid w:val="00931E4B"/>
    <w:rsid w:val="00932A9B"/>
    <w:rsid w:val="009376A2"/>
    <w:rsid w:val="00941B7F"/>
    <w:rsid w:val="00944891"/>
    <w:rsid w:val="00945039"/>
    <w:rsid w:val="00952670"/>
    <w:rsid w:val="00953102"/>
    <w:rsid w:val="0096512E"/>
    <w:rsid w:val="009710A3"/>
    <w:rsid w:val="009718CC"/>
    <w:rsid w:val="00975170"/>
    <w:rsid w:val="009756C6"/>
    <w:rsid w:val="0098042D"/>
    <w:rsid w:val="00981BE0"/>
    <w:rsid w:val="009820DE"/>
    <w:rsid w:val="0098216D"/>
    <w:rsid w:val="0098546B"/>
    <w:rsid w:val="00993904"/>
    <w:rsid w:val="0099501A"/>
    <w:rsid w:val="009958E6"/>
    <w:rsid w:val="009A1256"/>
    <w:rsid w:val="009A1A64"/>
    <w:rsid w:val="009A3034"/>
    <w:rsid w:val="009A4C2D"/>
    <w:rsid w:val="009A54FF"/>
    <w:rsid w:val="009A56F5"/>
    <w:rsid w:val="009A6AD8"/>
    <w:rsid w:val="009B1B85"/>
    <w:rsid w:val="009B4E1E"/>
    <w:rsid w:val="009B5A9D"/>
    <w:rsid w:val="009B5FFE"/>
    <w:rsid w:val="009B6AF8"/>
    <w:rsid w:val="009B7D33"/>
    <w:rsid w:val="009C105F"/>
    <w:rsid w:val="009C4814"/>
    <w:rsid w:val="009D1637"/>
    <w:rsid w:val="009D3828"/>
    <w:rsid w:val="009D3D2D"/>
    <w:rsid w:val="009E6977"/>
    <w:rsid w:val="009F2C9D"/>
    <w:rsid w:val="009F5F46"/>
    <w:rsid w:val="00A01639"/>
    <w:rsid w:val="00A0765A"/>
    <w:rsid w:val="00A1692E"/>
    <w:rsid w:val="00A22336"/>
    <w:rsid w:val="00A2360C"/>
    <w:rsid w:val="00A264E6"/>
    <w:rsid w:val="00A2769F"/>
    <w:rsid w:val="00A27808"/>
    <w:rsid w:val="00A35849"/>
    <w:rsid w:val="00A37B5A"/>
    <w:rsid w:val="00A51B10"/>
    <w:rsid w:val="00A51DC0"/>
    <w:rsid w:val="00A5296B"/>
    <w:rsid w:val="00A5423D"/>
    <w:rsid w:val="00A54C03"/>
    <w:rsid w:val="00A552FF"/>
    <w:rsid w:val="00A55BF0"/>
    <w:rsid w:val="00A56DC2"/>
    <w:rsid w:val="00A61A20"/>
    <w:rsid w:val="00A61F97"/>
    <w:rsid w:val="00A63CF7"/>
    <w:rsid w:val="00A653FA"/>
    <w:rsid w:val="00A67278"/>
    <w:rsid w:val="00A67D23"/>
    <w:rsid w:val="00A74ED5"/>
    <w:rsid w:val="00A77A3F"/>
    <w:rsid w:val="00A77B48"/>
    <w:rsid w:val="00A81105"/>
    <w:rsid w:val="00A82116"/>
    <w:rsid w:val="00A853F5"/>
    <w:rsid w:val="00A875E0"/>
    <w:rsid w:val="00A96096"/>
    <w:rsid w:val="00AA024B"/>
    <w:rsid w:val="00AB3F6E"/>
    <w:rsid w:val="00AB57F5"/>
    <w:rsid w:val="00AC484D"/>
    <w:rsid w:val="00AC4E60"/>
    <w:rsid w:val="00AC625A"/>
    <w:rsid w:val="00AC68F5"/>
    <w:rsid w:val="00AD200B"/>
    <w:rsid w:val="00AD25A0"/>
    <w:rsid w:val="00AD442C"/>
    <w:rsid w:val="00AE1C95"/>
    <w:rsid w:val="00AE2445"/>
    <w:rsid w:val="00AE4248"/>
    <w:rsid w:val="00AF0266"/>
    <w:rsid w:val="00AF11AD"/>
    <w:rsid w:val="00AF153F"/>
    <w:rsid w:val="00AF1627"/>
    <w:rsid w:val="00AF52D7"/>
    <w:rsid w:val="00AF7F67"/>
    <w:rsid w:val="00B00322"/>
    <w:rsid w:val="00B04227"/>
    <w:rsid w:val="00B06372"/>
    <w:rsid w:val="00B0708F"/>
    <w:rsid w:val="00B0786C"/>
    <w:rsid w:val="00B119DE"/>
    <w:rsid w:val="00B133EC"/>
    <w:rsid w:val="00B152F2"/>
    <w:rsid w:val="00B17B7B"/>
    <w:rsid w:val="00B21DA8"/>
    <w:rsid w:val="00B22345"/>
    <w:rsid w:val="00B2469B"/>
    <w:rsid w:val="00B31838"/>
    <w:rsid w:val="00B31BD2"/>
    <w:rsid w:val="00B456AC"/>
    <w:rsid w:val="00B4617A"/>
    <w:rsid w:val="00B54724"/>
    <w:rsid w:val="00B606D4"/>
    <w:rsid w:val="00B60EBE"/>
    <w:rsid w:val="00B645F4"/>
    <w:rsid w:val="00B6467E"/>
    <w:rsid w:val="00B65963"/>
    <w:rsid w:val="00B67EAB"/>
    <w:rsid w:val="00B71B24"/>
    <w:rsid w:val="00B72CE5"/>
    <w:rsid w:val="00B73A83"/>
    <w:rsid w:val="00B76577"/>
    <w:rsid w:val="00B772F0"/>
    <w:rsid w:val="00B85E26"/>
    <w:rsid w:val="00B906E0"/>
    <w:rsid w:val="00B91460"/>
    <w:rsid w:val="00B93613"/>
    <w:rsid w:val="00B936A7"/>
    <w:rsid w:val="00B9402D"/>
    <w:rsid w:val="00B950C2"/>
    <w:rsid w:val="00B971F3"/>
    <w:rsid w:val="00B973EE"/>
    <w:rsid w:val="00BA20DA"/>
    <w:rsid w:val="00BA531A"/>
    <w:rsid w:val="00BA54F3"/>
    <w:rsid w:val="00BB32EC"/>
    <w:rsid w:val="00BC1553"/>
    <w:rsid w:val="00BC1A33"/>
    <w:rsid w:val="00BC1C3C"/>
    <w:rsid w:val="00BC3614"/>
    <w:rsid w:val="00BC3FA4"/>
    <w:rsid w:val="00BC40E8"/>
    <w:rsid w:val="00BC4BAD"/>
    <w:rsid w:val="00BC678B"/>
    <w:rsid w:val="00BD5E27"/>
    <w:rsid w:val="00BD7465"/>
    <w:rsid w:val="00BE134E"/>
    <w:rsid w:val="00BE18A3"/>
    <w:rsid w:val="00BE38D7"/>
    <w:rsid w:val="00BE7702"/>
    <w:rsid w:val="00BF28C6"/>
    <w:rsid w:val="00BF5496"/>
    <w:rsid w:val="00BF6B9C"/>
    <w:rsid w:val="00C018BE"/>
    <w:rsid w:val="00C027DA"/>
    <w:rsid w:val="00C03C24"/>
    <w:rsid w:val="00C048DB"/>
    <w:rsid w:val="00C05F35"/>
    <w:rsid w:val="00C103FA"/>
    <w:rsid w:val="00C13A44"/>
    <w:rsid w:val="00C24965"/>
    <w:rsid w:val="00C24AEC"/>
    <w:rsid w:val="00C24B02"/>
    <w:rsid w:val="00C26AEE"/>
    <w:rsid w:val="00C30555"/>
    <w:rsid w:val="00C32284"/>
    <w:rsid w:val="00C35FCE"/>
    <w:rsid w:val="00C37073"/>
    <w:rsid w:val="00C40578"/>
    <w:rsid w:val="00C41344"/>
    <w:rsid w:val="00C53BCE"/>
    <w:rsid w:val="00C5409E"/>
    <w:rsid w:val="00C54BFF"/>
    <w:rsid w:val="00C5571C"/>
    <w:rsid w:val="00C56787"/>
    <w:rsid w:val="00C63055"/>
    <w:rsid w:val="00C64AC3"/>
    <w:rsid w:val="00C66916"/>
    <w:rsid w:val="00C74BF6"/>
    <w:rsid w:val="00C76A78"/>
    <w:rsid w:val="00C845CC"/>
    <w:rsid w:val="00C8705C"/>
    <w:rsid w:val="00C87C5B"/>
    <w:rsid w:val="00C90153"/>
    <w:rsid w:val="00C90BFC"/>
    <w:rsid w:val="00CA0ADB"/>
    <w:rsid w:val="00CA1085"/>
    <w:rsid w:val="00CA1168"/>
    <w:rsid w:val="00CA12C4"/>
    <w:rsid w:val="00CA224C"/>
    <w:rsid w:val="00CA266E"/>
    <w:rsid w:val="00CA3D5A"/>
    <w:rsid w:val="00CA56CE"/>
    <w:rsid w:val="00CA6566"/>
    <w:rsid w:val="00CB52A9"/>
    <w:rsid w:val="00CC0F96"/>
    <w:rsid w:val="00CC3DFC"/>
    <w:rsid w:val="00CC441F"/>
    <w:rsid w:val="00CC61C9"/>
    <w:rsid w:val="00CC664E"/>
    <w:rsid w:val="00CD2BCA"/>
    <w:rsid w:val="00CD363C"/>
    <w:rsid w:val="00CD6F1E"/>
    <w:rsid w:val="00CE06F7"/>
    <w:rsid w:val="00CE098F"/>
    <w:rsid w:val="00CE0DE3"/>
    <w:rsid w:val="00CE111E"/>
    <w:rsid w:val="00CE13CF"/>
    <w:rsid w:val="00CE2BB0"/>
    <w:rsid w:val="00CE5BCA"/>
    <w:rsid w:val="00CE5F09"/>
    <w:rsid w:val="00CF3197"/>
    <w:rsid w:val="00D01446"/>
    <w:rsid w:val="00D0198C"/>
    <w:rsid w:val="00D031A7"/>
    <w:rsid w:val="00D03FF1"/>
    <w:rsid w:val="00D06A48"/>
    <w:rsid w:val="00D10233"/>
    <w:rsid w:val="00D116C7"/>
    <w:rsid w:val="00D15916"/>
    <w:rsid w:val="00D15E50"/>
    <w:rsid w:val="00D16E89"/>
    <w:rsid w:val="00D26434"/>
    <w:rsid w:val="00D26AAF"/>
    <w:rsid w:val="00D31290"/>
    <w:rsid w:val="00D34333"/>
    <w:rsid w:val="00D34797"/>
    <w:rsid w:val="00D3617E"/>
    <w:rsid w:val="00D377AB"/>
    <w:rsid w:val="00D46B8F"/>
    <w:rsid w:val="00D52016"/>
    <w:rsid w:val="00D555D1"/>
    <w:rsid w:val="00D56F08"/>
    <w:rsid w:val="00D57A37"/>
    <w:rsid w:val="00D60ABA"/>
    <w:rsid w:val="00D61A49"/>
    <w:rsid w:val="00D65023"/>
    <w:rsid w:val="00D65574"/>
    <w:rsid w:val="00D67F26"/>
    <w:rsid w:val="00D7000A"/>
    <w:rsid w:val="00D76C62"/>
    <w:rsid w:val="00D770EB"/>
    <w:rsid w:val="00D77332"/>
    <w:rsid w:val="00D801B2"/>
    <w:rsid w:val="00D821ED"/>
    <w:rsid w:val="00D8284D"/>
    <w:rsid w:val="00D84BCC"/>
    <w:rsid w:val="00D86FE2"/>
    <w:rsid w:val="00D90079"/>
    <w:rsid w:val="00D92066"/>
    <w:rsid w:val="00D924E6"/>
    <w:rsid w:val="00D97849"/>
    <w:rsid w:val="00DA1279"/>
    <w:rsid w:val="00DA55A1"/>
    <w:rsid w:val="00DA5A7F"/>
    <w:rsid w:val="00DA7C2D"/>
    <w:rsid w:val="00DB01C5"/>
    <w:rsid w:val="00DB331C"/>
    <w:rsid w:val="00DB533E"/>
    <w:rsid w:val="00DB58F9"/>
    <w:rsid w:val="00DB6C90"/>
    <w:rsid w:val="00DC03AA"/>
    <w:rsid w:val="00DC4253"/>
    <w:rsid w:val="00DC618A"/>
    <w:rsid w:val="00DD1575"/>
    <w:rsid w:val="00DD391E"/>
    <w:rsid w:val="00DD412D"/>
    <w:rsid w:val="00DD566C"/>
    <w:rsid w:val="00DE1562"/>
    <w:rsid w:val="00DE2288"/>
    <w:rsid w:val="00DE7A2C"/>
    <w:rsid w:val="00DF0698"/>
    <w:rsid w:val="00DF33E9"/>
    <w:rsid w:val="00E00F16"/>
    <w:rsid w:val="00E01582"/>
    <w:rsid w:val="00E043D4"/>
    <w:rsid w:val="00E07E79"/>
    <w:rsid w:val="00E10C97"/>
    <w:rsid w:val="00E113F2"/>
    <w:rsid w:val="00E1173F"/>
    <w:rsid w:val="00E16736"/>
    <w:rsid w:val="00E17702"/>
    <w:rsid w:val="00E20B34"/>
    <w:rsid w:val="00E22DBB"/>
    <w:rsid w:val="00E24385"/>
    <w:rsid w:val="00E3786C"/>
    <w:rsid w:val="00E42E20"/>
    <w:rsid w:val="00E43FFC"/>
    <w:rsid w:val="00E440E8"/>
    <w:rsid w:val="00E51DD8"/>
    <w:rsid w:val="00E51ED1"/>
    <w:rsid w:val="00E55CBB"/>
    <w:rsid w:val="00E56B46"/>
    <w:rsid w:val="00E56CA6"/>
    <w:rsid w:val="00E609D8"/>
    <w:rsid w:val="00E6168B"/>
    <w:rsid w:val="00E71C68"/>
    <w:rsid w:val="00E737A1"/>
    <w:rsid w:val="00E73A54"/>
    <w:rsid w:val="00E73B8E"/>
    <w:rsid w:val="00E7703D"/>
    <w:rsid w:val="00E80738"/>
    <w:rsid w:val="00E8778F"/>
    <w:rsid w:val="00E878D6"/>
    <w:rsid w:val="00E87A28"/>
    <w:rsid w:val="00E937D7"/>
    <w:rsid w:val="00E9434B"/>
    <w:rsid w:val="00E968C8"/>
    <w:rsid w:val="00EA1BD1"/>
    <w:rsid w:val="00EA41EC"/>
    <w:rsid w:val="00EA540B"/>
    <w:rsid w:val="00EA564D"/>
    <w:rsid w:val="00EB0A0B"/>
    <w:rsid w:val="00EB6D0D"/>
    <w:rsid w:val="00EC2873"/>
    <w:rsid w:val="00EC2A79"/>
    <w:rsid w:val="00ED0599"/>
    <w:rsid w:val="00ED33A2"/>
    <w:rsid w:val="00ED4105"/>
    <w:rsid w:val="00ED44B5"/>
    <w:rsid w:val="00EE0311"/>
    <w:rsid w:val="00EE4425"/>
    <w:rsid w:val="00EE57DB"/>
    <w:rsid w:val="00EE5998"/>
    <w:rsid w:val="00EE62E7"/>
    <w:rsid w:val="00EF1A87"/>
    <w:rsid w:val="00EF22D7"/>
    <w:rsid w:val="00EF4E06"/>
    <w:rsid w:val="00F02AC1"/>
    <w:rsid w:val="00F04A14"/>
    <w:rsid w:val="00F05727"/>
    <w:rsid w:val="00F17059"/>
    <w:rsid w:val="00F2082F"/>
    <w:rsid w:val="00F2127F"/>
    <w:rsid w:val="00F238B9"/>
    <w:rsid w:val="00F26E9F"/>
    <w:rsid w:val="00F273C9"/>
    <w:rsid w:val="00F33E8E"/>
    <w:rsid w:val="00F346AE"/>
    <w:rsid w:val="00F43A2F"/>
    <w:rsid w:val="00F44F7E"/>
    <w:rsid w:val="00F45BE7"/>
    <w:rsid w:val="00F507BB"/>
    <w:rsid w:val="00F51305"/>
    <w:rsid w:val="00F527E5"/>
    <w:rsid w:val="00F52933"/>
    <w:rsid w:val="00F53EBF"/>
    <w:rsid w:val="00F5513D"/>
    <w:rsid w:val="00F56986"/>
    <w:rsid w:val="00F57489"/>
    <w:rsid w:val="00F57595"/>
    <w:rsid w:val="00F6142B"/>
    <w:rsid w:val="00F61A90"/>
    <w:rsid w:val="00F66D14"/>
    <w:rsid w:val="00F66E91"/>
    <w:rsid w:val="00F73607"/>
    <w:rsid w:val="00F770B5"/>
    <w:rsid w:val="00F801B3"/>
    <w:rsid w:val="00F8432A"/>
    <w:rsid w:val="00F86E9E"/>
    <w:rsid w:val="00F922E5"/>
    <w:rsid w:val="00F923FB"/>
    <w:rsid w:val="00F92677"/>
    <w:rsid w:val="00FA01DA"/>
    <w:rsid w:val="00FA163C"/>
    <w:rsid w:val="00FA5988"/>
    <w:rsid w:val="00FA71F1"/>
    <w:rsid w:val="00FB0476"/>
    <w:rsid w:val="00FB2BFE"/>
    <w:rsid w:val="00FB3AFD"/>
    <w:rsid w:val="00FB50BC"/>
    <w:rsid w:val="00FB562C"/>
    <w:rsid w:val="00FC0059"/>
    <w:rsid w:val="00FC1EA7"/>
    <w:rsid w:val="00FC26AF"/>
    <w:rsid w:val="00FC2A52"/>
    <w:rsid w:val="00FC5753"/>
    <w:rsid w:val="00FC69E7"/>
    <w:rsid w:val="00FD2A10"/>
    <w:rsid w:val="00FD53E5"/>
    <w:rsid w:val="00FD5466"/>
    <w:rsid w:val="00FE25CA"/>
    <w:rsid w:val="00FE276C"/>
    <w:rsid w:val="00FE3007"/>
    <w:rsid w:val="00FE5119"/>
    <w:rsid w:val="00FE7555"/>
    <w:rsid w:val="00FF1CF4"/>
    <w:rsid w:val="00FF22E2"/>
    <w:rsid w:val="00FF271E"/>
    <w:rsid w:val="00FF79C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qFormat/>
    <w:rsid w:val="005D017C"/>
    <w:rPr>
      <w:rFonts w:ascii="Times New Roman" w:eastAsia="Times New Roman" w:hAnsi="Times New Roman" w:cs="Times New Roman"/>
      <w:sz w:val="28"/>
      <w:szCs w:val="20"/>
      <w:lang w:eastAsia="ru-RU"/>
    </w:rPr>
  </w:style>
  <w:style w:type="character" w:customStyle="1" w:styleId="s6">
    <w:name w:val="s6"/>
    <w:basedOn w:val="a0"/>
    <w:qFormat/>
    <w:rsid w:val="00FB25C1"/>
  </w:style>
  <w:style w:type="character" w:customStyle="1" w:styleId="a4">
    <w:name w:val="Текст выноски Знак"/>
    <w:basedOn w:val="a0"/>
    <w:uiPriority w:val="99"/>
    <w:semiHidden/>
    <w:qFormat/>
    <w:rsid w:val="00BE089F"/>
    <w:rPr>
      <w:rFonts w:ascii="Tahoma" w:hAnsi="Tahoma" w:cs="Tahoma"/>
      <w:sz w:val="16"/>
      <w:szCs w:val="16"/>
    </w:rPr>
  </w:style>
  <w:style w:type="character" w:customStyle="1" w:styleId="ListLabel1">
    <w:name w:val="ListLabel 1"/>
    <w:qFormat/>
    <w:rPr>
      <w:rFonts w:ascii="Times New Roman" w:eastAsia="Calibri" w:hAnsi="Times New Roman" w:cs="Times New Roman"/>
      <w:color w:val="0000FF"/>
      <w:sz w:val="24"/>
      <w:szCs w:val="24"/>
      <w:lang w:eastAsia="ru-RU"/>
    </w:rPr>
  </w:style>
  <w:style w:type="character" w:customStyle="1" w:styleId="-">
    <w:name w:val="Интернет-ссылка"/>
    <w:rPr>
      <w:color w:val="000080"/>
      <w:u w:val="single"/>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szCs w:val="24"/>
    </w:rPr>
  </w:style>
  <w:style w:type="paragraph" w:styleId="a9">
    <w:name w:val="index heading"/>
    <w:basedOn w:val="a"/>
    <w:qFormat/>
    <w:pPr>
      <w:suppressLineNumbers/>
    </w:pPr>
    <w:rPr>
      <w:rFonts w:cs="Lucida Sans"/>
    </w:rPr>
  </w:style>
  <w:style w:type="paragraph" w:styleId="aa">
    <w:name w:val="Body Text Indent"/>
    <w:basedOn w:val="a"/>
    <w:rsid w:val="005D017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western">
    <w:name w:val="western"/>
    <w:basedOn w:val="a"/>
    <w:qFormat/>
    <w:rsid w:val="003A03A0"/>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731510"/>
    <w:rPr>
      <w:rFonts w:ascii="Times New Roman" w:hAnsi="Times New Roman" w:cs="Times New Roman"/>
      <w:sz w:val="24"/>
      <w:szCs w:val="24"/>
    </w:rPr>
  </w:style>
  <w:style w:type="paragraph" w:styleId="ab">
    <w:name w:val="Balloon Text"/>
    <w:basedOn w:val="a"/>
    <w:uiPriority w:val="99"/>
    <w:semiHidden/>
    <w:unhideWhenUsed/>
    <w:qFormat/>
    <w:rsid w:val="00BE089F"/>
    <w:pPr>
      <w:spacing w:after="0" w:line="240" w:lineRule="auto"/>
    </w:pPr>
    <w:rPr>
      <w:rFonts w:ascii="Tahoma" w:hAnsi="Tahoma" w:cs="Tahoma"/>
      <w:sz w:val="16"/>
      <w:szCs w:val="16"/>
    </w:rPr>
  </w:style>
  <w:style w:type="table" w:styleId="ac">
    <w:name w:val="Table Grid"/>
    <w:basedOn w:val="a1"/>
    <w:rsid w:val="009E393D"/>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060AF1"/>
    <w:pPr>
      <w:ind w:left="720"/>
      <w:contextualSpacing/>
    </w:pPr>
  </w:style>
  <w:style w:type="paragraph" w:styleId="ae">
    <w:name w:val="header"/>
    <w:basedOn w:val="a"/>
    <w:link w:val="af"/>
    <w:uiPriority w:val="99"/>
    <w:unhideWhenUsed/>
    <w:rsid w:val="00B119D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119DE"/>
  </w:style>
  <w:style w:type="paragraph" w:styleId="af0">
    <w:name w:val="footer"/>
    <w:basedOn w:val="a"/>
    <w:link w:val="af1"/>
    <w:uiPriority w:val="99"/>
    <w:unhideWhenUsed/>
    <w:rsid w:val="00B119D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119DE"/>
  </w:style>
  <w:style w:type="character" w:styleId="af2">
    <w:name w:val="Hyperlink"/>
    <w:basedOn w:val="a0"/>
    <w:uiPriority w:val="99"/>
    <w:unhideWhenUsed/>
    <w:rsid w:val="00415222"/>
    <w:rPr>
      <w:color w:val="0000FF" w:themeColor="hyperlink"/>
      <w:u w:val="single"/>
    </w:rPr>
  </w:style>
  <w:style w:type="paragraph" w:customStyle="1" w:styleId="Default">
    <w:name w:val="Default"/>
    <w:rsid w:val="00A61F97"/>
    <w:pPr>
      <w:autoSpaceDE w:val="0"/>
      <w:autoSpaceDN w:val="0"/>
      <w:adjustRightInd w:val="0"/>
    </w:pPr>
    <w:rPr>
      <w:rFonts w:ascii="Times New Roman" w:eastAsia="Calibri" w:hAnsi="Times New Roman" w:cs="Times New Roman"/>
      <w:color w:val="000000"/>
      <w:sz w:val="24"/>
      <w:szCs w:val="24"/>
    </w:rPr>
  </w:style>
  <w:style w:type="paragraph" w:customStyle="1" w:styleId="s1">
    <w:name w:val="s_1"/>
    <w:basedOn w:val="a"/>
    <w:rsid w:val="00A61F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unhideWhenUsed/>
    <w:rsid w:val="006366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E22DBB"/>
    <w:rPr>
      <w:b/>
      <w:bCs/>
    </w:rPr>
  </w:style>
  <w:style w:type="character" w:customStyle="1" w:styleId="FontStyle27">
    <w:name w:val="Font Style27"/>
    <w:uiPriority w:val="99"/>
    <w:rsid w:val="00752A07"/>
    <w:rPr>
      <w:rFonts w:ascii="Times New Roman" w:hAnsi="Times New Roman"/>
      <w:sz w:val="38"/>
    </w:rPr>
  </w:style>
  <w:style w:type="paragraph" w:styleId="3">
    <w:name w:val="Body Text 3"/>
    <w:basedOn w:val="a"/>
    <w:link w:val="30"/>
    <w:uiPriority w:val="99"/>
    <w:semiHidden/>
    <w:unhideWhenUsed/>
    <w:rsid w:val="00752A07"/>
    <w:pPr>
      <w:spacing w:after="120"/>
    </w:pPr>
    <w:rPr>
      <w:sz w:val="16"/>
      <w:szCs w:val="16"/>
    </w:rPr>
  </w:style>
  <w:style w:type="character" w:customStyle="1" w:styleId="30">
    <w:name w:val="Основной текст 3 Знак"/>
    <w:basedOn w:val="a0"/>
    <w:link w:val="3"/>
    <w:uiPriority w:val="99"/>
    <w:semiHidden/>
    <w:rsid w:val="00752A07"/>
    <w:rPr>
      <w:sz w:val="16"/>
      <w:szCs w:val="16"/>
    </w:rPr>
  </w:style>
  <w:style w:type="character" w:customStyle="1" w:styleId="fontstyle01">
    <w:name w:val="fontstyle01"/>
    <w:basedOn w:val="a0"/>
    <w:rsid w:val="00752A07"/>
    <w:rPr>
      <w:rFonts w:ascii="Times New Roman" w:hAnsi="Times New Roman" w:cs="Times New Roman" w:hint="default"/>
      <w:b w:val="0"/>
      <w:bCs w:val="0"/>
      <w:i w:val="0"/>
      <w:iCs w:val="0"/>
      <w:color w:val="000000"/>
      <w:sz w:val="26"/>
      <w:szCs w:val="26"/>
    </w:rPr>
  </w:style>
  <w:style w:type="character" w:customStyle="1" w:styleId="fontstyle21">
    <w:name w:val="fontstyle21"/>
    <w:basedOn w:val="a0"/>
    <w:rsid w:val="0090738F"/>
    <w:rPr>
      <w:rFonts w:ascii="TimesNewRomanPSMT" w:hAnsi="TimesNewRomanPSMT"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qFormat/>
    <w:rsid w:val="005D017C"/>
    <w:rPr>
      <w:rFonts w:ascii="Times New Roman" w:eastAsia="Times New Roman" w:hAnsi="Times New Roman" w:cs="Times New Roman"/>
      <w:sz w:val="28"/>
      <w:szCs w:val="20"/>
      <w:lang w:eastAsia="ru-RU"/>
    </w:rPr>
  </w:style>
  <w:style w:type="character" w:customStyle="1" w:styleId="s6">
    <w:name w:val="s6"/>
    <w:basedOn w:val="a0"/>
    <w:qFormat/>
    <w:rsid w:val="00FB25C1"/>
  </w:style>
  <w:style w:type="character" w:customStyle="1" w:styleId="a4">
    <w:name w:val="Текст выноски Знак"/>
    <w:basedOn w:val="a0"/>
    <w:uiPriority w:val="99"/>
    <w:semiHidden/>
    <w:qFormat/>
    <w:rsid w:val="00BE089F"/>
    <w:rPr>
      <w:rFonts w:ascii="Tahoma" w:hAnsi="Tahoma" w:cs="Tahoma"/>
      <w:sz w:val="16"/>
      <w:szCs w:val="16"/>
    </w:rPr>
  </w:style>
  <w:style w:type="character" w:customStyle="1" w:styleId="ListLabel1">
    <w:name w:val="ListLabel 1"/>
    <w:qFormat/>
    <w:rPr>
      <w:rFonts w:ascii="Times New Roman" w:eastAsia="Calibri" w:hAnsi="Times New Roman" w:cs="Times New Roman"/>
      <w:color w:val="0000FF"/>
      <w:sz w:val="24"/>
      <w:szCs w:val="24"/>
      <w:lang w:eastAsia="ru-RU"/>
    </w:rPr>
  </w:style>
  <w:style w:type="character" w:customStyle="1" w:styleId="-">
    <w:name w:val="Интернет-ссылка"/>
    <w:rPr>
      <w:color w:val="000080"/>
      <w:u w:val="single"/>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szCs w:val="24"/>
    </w:rPr>
  </w:style>
  <w:style w:type="paragraph" w:styleId="a9">
    <w:name w:val="index heading"/>
    <w:basedOn w:val="a"/>
    <w:qFormat/>
    <w:pPr>
      <w:suppressLineNumbers/>
    </w:pPr>
    <w:rPr>
      <w:rFonts w:cs="Lucida Sans"/>
    </w:rPr>
  </w:style>
  <w:style w:type="paragraph" w:styleId="aa">
    <w:name w:val="Body Text Indent"/>
    <w:basedOn w:val="a"/>
    <w:rsid w:val="005D017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western">
    <w:name w:val="western"/>
    <w:basedOn w:val="a"/>
    <w:qFormat/>
    <w:rsid w:val="003A03A0"/>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731510"/>
    <w:rPr>
      <w:rFonts w:ascii="Times New Roman" w:hAnsi="Times New Roman" w:cs="Times New Roman"/>
      <w:sz w:val="24"/>
      <w:szCs w:val="24"/>
    </w:rPr>
  </w:style>
  <w:style w:type="paragraph" w:styleId="ab">
    <w:name w:val="Balloon Text"/>
    <w:basedOn w:val="a"/>
    <w:uiPriority w:val="99"/>
    <w:semiHidden/>
    <w:unhideWhenUsed/>
    <w:qFormat/>
    <w:rsid w:val="00BE089F"/>
    <w:pPr>
      <w:spacing w:after="0" w:line="240" w:lineRule="auto"/>
    </w:pPr>
    <w:rPr>
      <w:rFonts w:ascii="Tahoma" w:hAnsi="Tahoma" w:cs="Tahoma"/>
      <w:sz w:val="16"/>
      <w:szCs w:val="16"/>
    </w:rPr>
  </w:style>
  <w:style w:type="table" w:styleId="ac">
    <w:name w:val="Table Grid"/>
    <w:basedOn w:val="a1"/>
    <w:rsid w:val="009E393D"/>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060AF1"/>
    <w:pPr>
      <w:ind w:left="720"/>
      <w:contextualSpacing/>
    </w:pPr>
  </w:style>
  <w:style w:type="paragraph" w:styleId="ae">
    <w:name w:val="header"/>
    <w:basedOn w:val="a"/>
    <w:link w:val="af"/>
    <w:uiPriority w:val="99"/>
    <w:unhideWhenUsed/>
    <w:rsid w:val="00B119D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119DE"/>
  </w:style>
  <w:style w:type="paragraph" w:styleId="af0">
    <w:name w:val="footer"/>
    <w:basedOn w:val="a"/>
    <w:link w:val="af1"/>
    <w:uiPriority w:val="99"/>
    <w:unhideWhenUsed/>
    <w:rsid w:val="00B119D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119DE"/>
  </w:style>
  <w:style w:type="character" w:styleId="af2">
    <w:name w:val="Hyperlink"/>
    <w:basedOn w:val="a0"/>
    <w:uiPriority w:val="99"/>
    <w:unhideWhenUsed/>
    <w:rsid w:val="00415222"/>
    <w:rPr>
      <w:color w:val="0000FF" w:themeColor="hyperlink"/>
      <w:u w:val="single"/>
    </w:rPr>
  </w:style>
  <w:style w:type="paragraph" w:customStyle="1" w:styleId="Default">
    <w:name w:val="Default"/>
    <w:rsid w:val="00A61F97"/>
    <w:pPr>
      <w:autoSpaceDE w:val="0"/>
      <w:autoSpaceDN w:val="0"/>
      <w:adjustRightInd w:val="0"/>
    </w:pPr>
    <w:rPr>
      <w:rFonts w:ascii="Times New Roman" w:eastAsia="Calibri" w:hAnsi="Times New Roman" w:cs="Times New Roman"/>
      <w:color w:val="000000"/>
      <w:sz w:val="24"/>
      <w:szCs w:val="24"/>
    </w:rPr>
  </w:style>
  <w:style w:type="paragraph" w:customStyle="1" w:styleId="s1">
    <w:name w:val="s_1"/>
    <w:basedOn w:val="a"/>
    <w:rsid w:val="00A61F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unhideWhenUsed/>
    <w:rsid w:val="006366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E22DBB"/>
    <w:rPr>
      <w:b/>
      <w:bCs/>
    </w:rPr>
  </w:style>
  <w:style w:type="character" w:customStyle="1" w:styleId="FontStyle27">
    <w:name w:val="Font Style27"/>
    <w:uiPriority w:val="99"/>
    <w:rsid w:val="00752A07"/>
    <w:rPr>
      <w:rFonts w:ascii="Times New Roman" w:hAnsi="Times New Roman"/>
      <w:sz w:val="38"/>
    </w:rPr>
  </w:style>
  <w:style w:type="paragraph" w:styleId="3">
    <w:name w:val="Body Text 3"/>
    <w:basedOn w:val="a"/>
    <w:link w:val="30"/>
    <w:uiPriority w:val="99"/>
    <w:semiHidden/>
    <w:unhideWhenUsed/>
    <w:rsid w:val="00752A07"/>
    <w:pPr>
      <w:spacing w:after="120"/>
    </w:pPr>
    <w:rPr>
      <w:sz w:val="16"/>
      <w:szCs w:val="16"/>
    </w:rPr>
  </w:style>
  <w:style w:type="character" w:customStyle="1" w:styleId="30">
    <w:name w:val="Основной текст 3 Знак"/>
    <w:basedOn w:val="a0"/>
    <w:link w:val="3"/>
    <w:uiPriority w:val="99"/>
    <w:semiHidden/>
    <w:rsid w:val="00752A07"/>
    <w:rPr>
      <w:sz w:val="16"/>
      <w:szCs w:val="16"/>
    </w:rPr>
  </w:style>
  <w:style w:type="character" w:customStyle="1" w:styleId="fontstyle01">
    <w:name w:val="fontstyle01"/>
    <w:basedOn w:val="a0"/>
    <w:rsid w:val="00752A07"/>
    <w:rPr>
      <w:rFonts w:ascii="Times New Roman" w:hAnsi="Times New Roman" w:cs="Times New Roman" w:hint="default"/>
      <w:b w:val="0"/>
      <w:bCs w:val="0"/>
      <w:i w:val="0"/>
      <w:iCs w:val="0"/>
      <w:color w:val="000000"/>
      <w:sz w:val="26"/>
      <w:szCs w:val="26"/>
    </w:rPr>
  </w:style>
  <w:style w:type="character" w:customStyle="1" w:styleId="fontstyle21">
    <w:name w:val="fontstyle21"/>
    <w:basedOn w:val="a0"/>
    <w:rsid w:val="0090738F"/>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09269">
      <w:bodyDiv w:val="1"/>
      <w:marLeft w:val="0"/>
      <w:marRight w:val="0"/>
      <w:marTop w:val="0"/>
      <w:marBottom w:val="0"/>
      <w:divBdr>
        <w:top w:val="none" w:sz="0" w:space="0" w:color="auto"/>
        <w:left w:val="none" w:sz="0" w:space="0" w:color="auto"/>
        <w:bottom w:val="none" w:sz="0" w:space="0" w:color="auto"/>
        <w:right w:val="none" w:sz="0" w:space="0" w:color="auto"/>
      </w:divBdr>
    </w:div>
    <w:div w:id="398945804">
      <w:bodyDiv w:val="1"/>
      <w:marLeft w:val="0"/>
      <w:marRight w:val="0"/>
      <w:marTop w:val="0"/>
      <w:marBottom w:val="0"/>
      <w:divBdr>
        <w:top w:val="none" w:sz="0" w:space="0" w:color="auto"/>
        <w:left w:val="none" w:sz="0" w:space="0" w:color="auto"/>
        <w:bottom w:val="none" w:sz="0" w:space="0" w:color="auto"/>
        <w:right w:val="none" w:sz="0" w:space="0" w:color="auto"/>
      </w:divBdr>
    </w:div>
    <w:div w:id="399717106">
      <w:bodyDiv w:val="1"/>
      <w:marLeft w:val="0"/>
      <w:marRight w:val="0"/>
      <w:marTop w:val="0"/>
      <w:marBottom w:val="0"/>
      <w:divBdr>
        <w:top w:val="none" w:sz="0" w:space="0" w:color="auto"/>
        <w:left w:val="none" w:sz="0" w:space="0" w:color="auto"/>
        <w:bottom w:val="none" w:sz="0" w:space="0" w:color="auto"/>
        <w:right w:val="none" w:sz="0" w:space="0" w:color="auto"/>
      </w:divBdr>
    </w:div>
    <w:div w:id="475805291">
      <w:bodyDiv w:val="1"/>
      <w:marLeft w:val="0"/>
      <w:marRight w:val="0"/>
      <w:marTop w:val="0"/>
      <w:marBottom w:val="0"/>
      <w:divBdr>
        <w:top w:val="none" w:sz="0" w:space="0" w:color="auto"/>
        <w:left w:val="none" w:sz="0" w:space="0" w:color="auto"/>
        <w:bottom w:val="none" w:sz="0" w:space="0" w:color="auto"/>
        <w:right w:val="none" w:sz="0" w:space="0" w:color="auto"/>
      </w:divBdr>
    </w:div>
    <w:div w:id="564023790">
      <w:bodyDiv w:val="1"/>
      <w:marLeft w:val="0"/>
      <w:marRight w:val="0"/>
      <w:marTop w:val="0"/>
      <w:marBottom w:val="0"/>
      <w:divBdr>
        <w:top w:val="none" w:sz="0" w:space="0" w:color="auto"/>
        <w:left w:val="none" w:sz="0" w:space="0" w:color="auto"/>
        <w:bottom w:val="none" w:sz="0" w:space="0" w:color="auto"/>
        <w:right w:val="none" w:sz="0" w:space="0" w:color="auto"/>
      </w:divBdr>
    </w:div>
    <w:div w:id="792602610">
      <w:bodyDiv w:val="1"/>
      <w:marLeft w:val="0"/>
      <w:marRight w:val="0"/>
      <w:marTop w:val="0"/>
      <w:marBottom w:val="0"/>
      <w:divBdr>
        <w:top w:val="none" w:sz="0" w:space="0" w:color="auto"/>
        <w:left w:val="none" w:sz="0" w:space="0" w:color="auto"/>
        <w:bottom w:val="none" w:sz="0" w:space="0" w:color="auto"/>
        <w:right w:val="none" w:sz="0" w:space="0" w:color="auto"/>
      </w:divBdr>
    </w:div>
    <w:div w:id="999620732">
      <w:bodyDiv w:val="1"/>
      <w:marLeft w:val="0"/>
      <w:marRight w:val="0"/>
      <w:marTop w:val="0"/>
      <w:marBottom w:val="0"/>
      <w:divBdr>
        <w:top w:val="none" w:sz="0" w:space="0" w:color="auto"/>
        <w:left w:val="none" w:sz="0" w:space="0" w:color="auto"/>
        <w:bottom w:val="none" w:sz="0" w:space="0" w:color="auto"/>
        <w:right w:val="none" w:sz="0" w:space="0" w:color="auto"/>
      </w:divBdr>
    </w:div>
    <w:div w:id="1222787539">
      <w:bodyDiv w:val="1"/>
      <w:marLeft w:val="0"/>
      <w:marRight w:val="0"/>
      <w:marTop w:val="0"/>
      <w:marBottom w:val="0"/>
      <w:divBdr>
        <w:top w:val="none" w:sz="0" w:space="0" w:color="auto"/>
        <w:left w:val="none" w:sz="0" w:space="0" w:color="auto"/>
        <w:bottom w:val="none" w:sz="0" w:space="0" w:color="auto"/>
        <w:right w:val="none" w:sz="0" w:space="0" w:color="auto"/>
      </w:divBdr>
    </w:div>
    <w:div w:id="1477918029">
      <w:bodyDiv w:val="1"/>
      <w:marLeft w:val="0"/>
      <w:marRight w:val="0"/>
      <w:marTop w:val="0"/>
      <w:marBottom w:val="0"/>
      <w:divBdr>
        <w:top w:val="none" w:sz="0" w:space="0" w:color="auto"/>
        <w:left w:val="none" w:sz="0" w:space="0" w:color="auto"/>
        <w:bottom w:val="none" w:sz="0" w:space="0" w:color="auto"/>
        <w:right w:val="none" w:sz="0" w:space="0" w:color="auto"/>
      </w:divBdr>
    </w:div>
    <w:div w:id="1613826633">
      <w:bodyDiv w:val="1"/>
      <w:marLeft w:val="0"/>
      <w:marRight w:val="0"/>
      <w:marTop w:val="0"/>
      <w:marBottom w:val="0"/>
      <w:divBdr>
        <w:top w:val="none" w:sz="0" w:space="0" w:color="auto"/>
        <w:left w:val="none" w:sz="0" w:space="0" w:color="auto"/>
        <w:bottom w:val="none" w:sz="0" w:space="0" w:color="auto"/>
        <w:right w:val="none" w:sz="0" w:space="0" w:color="auto"/>
      </w:divBdr>
    </w:div>
    <w:div w:id="1629823656">
      <w:bodyDiv w:val="1"/>
      <w:marLeft w:val="0"/>
      <w:marRight w:val="0"/>
      <w:marTop w:val="0"/>
      <w:marBottom w:val="0"/>
      <w:divBdr>
        <w:top w:val="none" w:sz="0" w:space="0" w:color="auto"/>
        <w:left w:val="none" w:sz="0" w:space="0" w:color="auto"/>
        <w:bottom w:val="none" w:sz="0" w:space="0" w:color="auto"/>
        <w:right w:val="none" w:sz="0" w:space="0" w:color="auto"/>
      </w:divBdr>
    </w:div>
    <w:div w:id="1781991809">
      <w:bodyDiv w:val="1"/>
      <w:marLeft w:val="0"/>
      <w:marRight w:val="0"/>
      <w:marTop w:val="0"/>
      <w:marBottom w:val="0"/>
      <w:divBdr>
        <w:top w:val="none" w:sz="0" w:space="0" w:color="auto"/>
        <w:left w:val="none" w:sz="0" w:space="0" w:color="auto"/>
        <w:bottom w:val="none" w:sz="0" w:space="0" w:color="auto"/>
        <w:right w:val="none" w:sz="0" w:space="0" w:color="auto"/>
      </w:divBdr>
    </w:div>
    <w:div w:id="1867479278">
      <w:bodyDiv w:val="1"/>
      <w:marLeft w:val="0"/>
      <w:marRight w:val="0"/>
      <w:marTop w:val="0"/>
      <w:marBottom w:val="0"/>
      <w:divBdr>
        <w:top w:val="none" w:sz="0" w:space="0" w:color="auto"/>
        <w:left w:val="none" w:sz="0" w:space="0" w:color="auto"/>
        <w:bottom w:val="none" w:sz="0" w:space="0" w:color="auto"/>
        <w:right w:val="none" w:sz="0" w:space="0" w:color="auto"/>
      </w:divBdr>
    </w:div>
    <w:div w:id="2144999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12181732/b1c53f47d0bb3a791ad5868c560616f5/" TargetMode="External"/><Relationship Id="rId18" Type="http://schemas.openxmlformats.org/officeDocument/2006/relationships/hyperlink" Target="consultantplus://offline/ref=4663B3D221DB49A71AA9329594F6B28533B33ACBF3849552F9FEA8EE515AA31D50C0A7615ACE0F2BD035C08E98d3gBH" TargetMode="External"/><Relationship Id="rId26" Type="http://schemas.openxmlformats.org/officeDocument/2006/relationships/hyperlink" Target="consultantplus://offline/ref=B160AA163894ACDDC0ED774ECC2BAD39486EBECA0438275559A554D74CE0F64851702B1C501B4A39CC5CC97432AB15FCB873EC15D1D2A71Et6l1C" TargetMode="External"/><Relationship Id="rId3" Type="http://schemas.openxmlformats.org/officeDocument/2006/relationships/styles" Target="styles.xml"/><Relationship Id="rId21" Type="http://schemas.openxmlformats.org/officeDocument/2006/relationships/hyperlink" Target="https://login.consultant.ru/link/?req=doc&amp;base=LAW&amp;n=494395&amp;dst=26415" TargetMode="External"/><Relationship Id="rId7" Type="http://schemas.openxmlformats.org/officeDocument/2006/relationships/footnotes" Target="footnotes.xml"/><Relationship Id="rId12" Type="http://schemas.openxmlformats.org/officeDocument/2006/relationships/hyperlink" Target="https://base.garant.ru/12181732/b1c53f47d0bb3a791ad5868c560616f5/" TargetMode="External"/><Relationship Id="rId17" Type="http://schemas.openxmlformats.org/officeDocument/2006/relationships/hyperlink" Target="consultantplus://offline/ref=4663B3D221DB49A71AA9329594F6B28533B33ACBF3849552F9FEA8EE515AA31D50C0A7615ACE0F2BD035C08E98d3gBH" TargetMode="External"/><Relationship Id="rId25" Type="http://schemas.openxmlformats.org/officeDocument/2006/relationships/hyperlink" Target="consultantplus://offline/ref=B160AA163894ACDDC0ED774ECC2BAD39486EBECA0438275559A554D74CE0F64851702B1C501B4A39CC5CC97432AB15FCB873EC15D1D2A71Et6l1C" TargetMode="External"/><Relationship Id="rId2" Type="http://schemas.openxmlformats.org/officeDocument/2006/relationships/numbering" Target="numbering.xml"/><Relationship Id="rId16" Type="http://schemas.openxmlformats.org/officeDocument/2006/relationships/hyperlink" Target="https://login.consultant.ru/link/?req=doc&amp;base=LAW&amp;n=494395&amp;dst=8" TargetMode="External"/><Relationship Id="rId20" Type="http://schemas.openxmlformats.org/officeDocument/2006/relationships/hyperlink" Target="https://login.consultant.ru/link/?req=doc&amp;base=LAW&amp;n=494395&amp;dst=10302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2181732/b1c53f47d0bb3a791ad5868c560616f5/" TargetMode="External"/><Relationship Id="rId24" Type="http://schemas.openxmlformats.org/officeDocument/2006/relationships/hyperlink" Target="consultantplus://offline/ref=DF6CA6C27B8231F94E7584D98D06D5E12AD6315FC7F2CD788B22ADDA8B9BBB2AF6AC8A4290EF91247Em9M" TargetMode="External"/><Relationship Id="rId5" Type="http://schemas.openxmlformats.org/officeDocument/2006/relationships/settings" Target="settings.xml"/><Relationship Id="rId15" Type="http://schemas.openxmlformats.org/officeDocument/2006/relationships/hyperlink" Target="consultantplus://offline/ref=A0D14B7D9B280BA72E812452230522CCD9FF118AF49E9AF8DDD945A3EEE88DEDB4394A3726B16A859D346427880E002A2C47BB8BD7FA139FF7o6H" TargetMode="External"/><Relationship Id="rId23" Type="http://schemas.openxmlformats.org/officeDocument/2006/relationships/hyperlink" Target="https://login.consultant.ru/link/?req=doc&amp;base=LAW&amp;n=494395&amp;dst=102996" TargetMode="External"/><Relationship Id="rId28" Type="http://schemas.openxmlformats.org/officeDocument/2006/relationships/header" Target="header1.xml"/><Relationship Id="rId10" Type="http://schemas.openxmlformats.org/officeDocument/2006/relationships/hyperlink" Target="https://base.garant.ru/12181732/b1c53f47d0bb3a791ad5868c560616f5/" TargetMode="External"/><Relationship Id="rId19" Type="http://schemas.openxmlformats.org/officeDocument/2006/relationships/hyperlink" Target="consultantplus://offline/ref=B160AA163894ACDDC0ED774ECC2BAD39486EBECA0438275559A554D74CE0F64851702B1C501B4A39CC5CC97432AB15FCB873EC15D1D2A71Et6l1C"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ase.garant.ru/12181732/b1c53f47d0bb3a791ad5868c560616f5/" TargetMode="External"/><Relationship Id="rId14" Type="http://schemas.openxmlformats.org/officeDocument/2006/relationships/hyperlink" Target="consultantplus://offline/ref=81B807CA84864BBF1EF39F09ABE069084F7E8EAFE4B77496C47D59C0A93D4A583DE9E07FF13A63B08522DC4957B4957E5B23AFED657CDADBdAwFH" TargetMode="External"/><Relationship Id="rId22" Type="http://schemas.openxmlformats.org/officeDocument/2006/relationships/hyperlink" Target="https://login.consultant.ru/link/?req=doc&amp;base=LAW&amp;n=494395&amp;dst=26294" TargetMode="External"/><Relationship Id="rId27" Type="http://schemas.openxmlformats.org/officeDocument/2006/relationships/hyperlink" Target="https://login.consultant.ru/link/?req=doc&amp;base=LAW&amp;n=494395&amp;dst=2641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E6C5D-C2C3-42AE-8FA5-98B96F8E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5832</TotalTime>
  <Pages>1</Pages>
  <Words>6067</Words>
  <Characters>34588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Георгиевна Баранова</dc:creator>
  <cp:lastModifiedBy>Пользователь</cp:lastModifiedBy>
  <cp:revision>671</cp:revision>
  <cp:lastPrinted>2025-03-13T03:50:00Z</cp:lastPrinted>
  <dcterms:created xsi:type="dcterms:W3CDTF">2023-03-10T08:19:00Z</dcterms:created>
  <dcterms:modified xsi:type="dcterms:W3CDTF">2025-03-13T04:03:00Z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