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F9" w:rsidRPr="00C312AB" w:rsidRDefault="00AA71CE" w:rsidP="00492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616585" cy="775970"/>
            <wp:effectExtent l="0" t="0" r="0" b="5080"/>
            <wp:wrapSquare wrapText="left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AF9" w:rsidRPr="00C312AB" w:rsidRDefault="00492AF9" w:rsidP="00492AF9">
      <w:pPr>
        <w:tabs>
          <w:tab w:val="left" w:pos="3544"/>
          <w:tab w:val="center" w:pos="4677"/>
        </w:tabs>
        <w:spacing w:after="0" w:line="240" w:lineRule="auto"/>
        <w:jc w:val="center"/>
      </w:pPr>
    </w:p>
    <w:p w:rsidR="00492AF9" w:rsidRDefault="00492AF9" w:rsidP="00492AF9">
      <w:pPr>
        <w:spacing w:after="0" w:line="240" w:lineRule="auto"/>
        <w:ind w:firstLine="1800"/>
        <w:jc w:val="center"/>
        <w:rPr>
          <w:rFonts w:ascii="Times New Roman" w:hAnsi="Times New Roman"/>
          <w:sz w:val="28"/>
          <w:szCs w:val="28"/>
        </w:rPr>
      </w:pPr>
    </w:p>
    <w:p w:rsidR="00492AF9" w:rsidRPr="00C312AB" w:rsidRDefault="00492AF9" w:rsidP="00492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AF9" w:rsidRDefault="00492AF9" w:rsidP="00492AF9">
      <w:pPr>
        <w:spacing w:after="0" w:line="240" w:lineRule="auto"/>
        <w:ind w:firstLine="1800"/>
        <w:jc w:val="center"/>
        <w:rPr>
          <w:rFonts w:ascii="Times New Roman" w:hAnsi="Times New Roman"/>
          <w:sz w:val="28"/>
          <w:szCs w:val="28"/>
        </w:rPr>
      </w:pPr>
    </w:p>
    <w:p w:rsidR="00492AF9" w:rsidRDefault="00492AF9" w:rsidP="00492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AB">
        <w:rPr>
          <w:rFonts w:ascii="Times New Roman" w:hAnsi="Times New Roman"/>
          <w:sz w:val="28"/>
          <w:szCs w:val="28"/>
        </w:rPr>
        <w:t>АДМИНИСТРАЦИЯ УЯРСКОГО РАЙОНА</w:t>
      </w:r>
    </w:p>
    <w:p w:rsidR="00492AF9" w:rsidRPr="00C312AB" w:rsidRDefault="00492AF9" w:rsidP="00492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AB">
        <w:rPr>
          <w:rFonts w:ascii="Times New Roman" w:hAnsi="Times New Roman"/>
          <w:sz w:val="28"/>
          <w:szCs w:val="28"/>
        </w:rPr>
        <w:t>КРАСНОЯРСКОГО КРАЯ</w:t>
      </w:r>
    </w:p>
    <w:p w:rsidR="00492AF9" w:rsidRPr="00C312AB" w:rsidRDefault="00492AF9" w:rsidP="00492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AF9" w:rsidRPr="00492AF9" w:rsidRDefault="00492AF9" w:rsidP="00492A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AF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92AF9" w:rsidRPr="00492AF9" w:rsidRDefault="00492AF9" w:rsidP="00492AF9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492AF9" w:rsidRPr="00492AF9" w:rsidRDefault="00492AF9" w:rsidP="00492AF9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492AF9" w:rsidRPr="00492AF9" w:rsidRDefault="00492AF9" w:rsidP="00492AF9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492AF9">
        <w:rPr>
          <w:rFonts w:ascii="Times New Roman" w:eastAsia="MS Mincho" w:hAnsi="Times New Roman"/>
          <w:sz w:val="28"/>
          <w:szCs w:val="28"/>
          <w:lang w:eastAsia="ru-RU"/>
        </w:rPr>
        <w:t>.      .2025                                          г. Уяр                                           №       -п</w:t>
      </w:r>
    </w:p>
    <w:p w:rsidR="00492AF9" w:rsidRPr="00492AF9" w:rsidRDefault="00492AF9" w:rsidP="00492AF9">
      <w:pPr>
        <w:pStyle w:val="FR1"/>
        <w:spacing w:before="0" w:line="276" w:lineRule="auto"/>
        <w:jc w:val="both"/>
        <w:rPr>
          <w:b w:val="0"/>
          <w:sz w:val="28"/>
          <w:szCs w:val="28"/>
        </w:rPr>
      </w:pPr>
    </w:p>
    <w:p w:rsidR="00492AF9" w:rsidRPr="00492AF9" w:rsidRDefault="00492AF9" w:rsidP="00492AF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492AF9" w:rsidRPr="00492AF9" w:rsidRDefault="00492AF9" w:rsidP="00492AF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2AF9">
        <w:rPr>
          <w:rFonts w:ascii="Times New Roman" w:eastAsia="Times New Roman" w:hAnsi="Times New Roman"/>
          <w:sz w:val="28"/>
          <w:szCs w:val="28"/>
        </w:rPr>
        <w:t xml:space="preserve">О создании муниципального казенного учреждения </w:t>
      </w:r>
      <w:r w:rsidRPr="00492AF9">
        <w:rPr>
          <w:rFonts w:ascii="Times New Roman" w:hAnsi="Times New Roman"/>
          <w:sz w:val="28"/>
          <w:szCs w:val="28"/>
        </w:rPr>
        <w:t xml:space="preserve"> «Центр психолого-педагогической, медицинской и социальной помощи «Радуга»</w:t>
      </w:r>
    </w:p>
    <w:p w:rsidR="00492AF9" w:rsidRPr="00492AF9" w:rsidRDefault="00492AF9" w:rsidP="00492AF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492AF9" w:rsidRPr="00492AF9" w:rsidRDefault="00492AF9" w:rsidP="00492AF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92AF9">
        <w:rPr>
          <w:rFonts w:ascii="Times New Roman" w:hAnsi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Приказом Министерства просвещения Российской Федерации от 06.11.2024 № 778 «Об утверждении типового порядка организации деятельности по оказанию психолого-педагогической, медицинской и социальной помощи», руководствуясь пункта 18, 21 Устава Уярского района</w:t>
      </w:r>
      <w:r w:rsidRPr="00492AF9">
        <w:rPr>
          <w:rFonts w:ascii="Times New Roman" w:eastAsia="Times New Roman" w:hAnsi="Times New Roman"/>
          <w:sz w:val="28"/>
          <w:szCs w:val="28"/>
        </w:rPr>
        <w:t>, ПОСТАНОВЛЯЮ:</w:t>
      </w:r>
    </w:p>
    <w:p w:rsidR="00492AF9" w:rsidRDefault="00492AF9" w:rsidP="009676BF">
      <w:pPr>
        <w:tabs>
          <w:tab w:val="left" w:pos="709"/>
        </w:tabs>
        <w:spacing w:after="0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2AF9">
        <w:rPr>
          <w:rFonts w:ascii="Times New Roman" w:eastAsia="Times New Roman" w:hAnsi="Times New Roman"/>
          <w:sz w:val="28"/>
          <w:szCs w:val="28"/>
        </w:rPr>
        <w:t>1.</w:t>
      </w:r>
      <w:r w:rsidRPr="00492AF9">
        <w:rPr>
          <w:rFonts w:ascii="Times New Roman" w:hAnsi="Times New Roman"/>
          <w:sz w:val="28"/>
          <w:szCs w:val="28"/>
        </w:rPr>
        <w:t>Создать муниципальное казенное учреждение «Центр психолого-педагогической, медицинской и социальной помощи «Радуга»</w:t>
      </w:r>
      <w:r w:rsidRPr="00492AF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35EAE" w:rsidRPr="00492AF9" w:rsidRDefault="00A35EAE" w:rsidP="009676BF">
      <w:pPr>
        <w:tabs>
          <w:tab w:val="left" w:pos="709"/>
        </w:tabs>
        <w:spacing w:after="0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A35EAE">
        <w:rPr>
          <w:rFonts w:ascii="Times New Roman" w:eastAsia="Times New Roman" w:hAnsi="Times New Roman"/>
          <w:sz w:val="28"/>
          <w:szCs w:val="28"/>
        </w:rPr>
        <w:t>.Установить место нахождения муниципального казенного учреждения «Центр психолого-педагогической, медицинской и социальной помощи «Радуга»: 663920, Красноярский край, Уярский район, г. Уяр, ул. Ленина, дом 65, помещение 63</w:t>
      </w:r>
    </w:p>
    <w:p w:rsidR="00492AF9" w:rsidRPr="00492AF9" w:rsidRDefault="00A35EAE" w:rsidP="009676BF">
      <w:pPr>
        <w:tabs>
          <w:tab w:val="left" w:pos="70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492AF9" w:rsidRPr="00492AF9">
        <w:rPr>
          <w:rFonts w:ascii="Times New Roman" w:eastAsia="Times New Roman" w:hAnsi="Times New Roman"/>
          <w:sz w:val="28"/>
          <w:szCs w:val="28"/>
        </w:rPr>
        <w:t>.</w:t>
      </w:r>
      <w:r w:rsidR="00492AF9" w:rsidRPr="00492AF9">
        <w:rPr>
          <w:rFonts w:ascii="Times New Roman" w:hAnsi="Times New Roman"/>
          <w:sz w:val="28"/>
          <w:szCs w:val="28"/>
        </w:rPr>
        <w:t>Утвердить устав муниципального казенного учреждения «Центр психолого-педагогической, медицинской и социальной помощи «Радуга»</w:t>
      </w:r>
      <w:r w:rsidR="00492AF9" w:rsidRPr="00492AF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92AF9" w:rsidRDefault="00A35EAE" w:rsidP="009676BF">
      <w:pPr>
        <w:tabs>
          <w:tab w:val="left" w:pos="70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35EAE">
        <w:rPr>
          <w:rFonts w:ascii="Times New Roman" w:hAnsi="Times New Roman"/>
          <w:sz w:val="28"/>
          <w:szCs w:val="28"/>
        </w:rPr>
        <w:t xml:space="preserve">.Уполномочить </w:t>
      </w:r>
      <w:r w:rsidR="002E4E02">
        <w:rPr>
          <w:rFonts w:ascii="Times New Roman" w:hAnsi="Times New Roman"/>
          <w:sz w:val="28"/>
          <w:szCs w:val="28"/>
        </w:rPr>
        <w:t>Приходькину Светлану Владимировну</w:t>
      </w:r>
      <w:r w:rsidRPr="002E4E02">
        <w:rPr>
          <w:rFonts w:ascii="Times New Roman" w:hAnsi="Times New Roman"/>
          <w:sz w:val="28"/>
          <w:szCs w:val="28"/>
        </w:rPr>
        <w:t xml:space="preserve">, руководителя </w:t>
      </w:r>
      <w:r w:rsidR="002E4E02">
        <w:rPr>
          <w:rFonts w:ascii="Times New Roman" w:hAnsi="Times New Roman"/>
          <w:sz w:val="28"/>
          <w:szCs w:val="28"/>
        </w:rPr>
        <w:t>Отдела образования администрации Уярского района</w:t>
      </w:r>
      <w:r w:rsidRPr="00A35EAE">
        <w:rPr>
          <w:rFonts w:ascii="Times New Roman" w:hAnsi="Times New Roman"/>
          <w:sz w:val="28"/>
          <w:szCs w:val="28"/>
        </w:rPr>
        <w:t xml:space="preserve"> выступить заявителем при представлении документов на государственную регистрацию муниципального казенного учреждения «Центр психолого-педагогической, медицинской и социальной помощи «Радуга» в установленный законом срок.</w:t>
      </w:r>
    </w:p>
    <w:p w:rsidR="00A35EAE" w:rsidRPr="00492AF9" w:rsidRDefault="009676BF" w:rsidP="009676BF">
      <w:pPr>
        <w:tabs>
          <w:tab w:val="left" w:pos="70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47474">
        <w:rPr>
          <w:rFonts w:ascii="Times New Roman" w:hAnsi="Times New Roman"/>
          <w:sz w:val="28"/>
          <w:szCs w:val="28"/>
        </w:rPr>
        <w:t xml:space="preserve"> Отделу образования администрации Уярского района п</w:t>
      </w:r>
      <w:r>
        <w:rPr>
          <w:rFonts w:ascii="Times New Roman" w:hAnsi="Times New Roman"/>
          <w:sz w:val="28"/>
          <w:szCs w:val="28"/>
        </w:rPr>
        <w:t xml:space="preserve">редоставить на утверждение Главе района кандидатуру </w:t>
      </w:r>
      <w:r w:rsidR="00047474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6BF">
        <w:rPr>
          <w:rFonts w:ascii="Times New Roman" w:hAnsi="Times New Roman"/>
          <w:sz w:val="28"/>
          <w:szCs w:val="28"/>
        </w:rPr>
        <w:t xml:space="preserve">муниципального казенного </w:t>
      </w:r>
      <w:r w:rsidRPr="009676BF">
        <w:rPr>
          <w:rFonts w:ascii="Times New Roman" w:hAnsi="Times New Roman"/>
          <w:sz w:val="28"/>
          <w:szCs w:val="28"/>
        </w:rPr>
        <w:lastRenderedPageBreak/>
        <w:t>учреждения «Центр психолого-педагогической, медицинской и социальной помощи «Радуга»</w:t>
      </w:r>
    </w:p>
    <w:p w:rsidR="00492AF9" w:rsidRPr="00492AF9" w:rsidRDefault="00492AF9" w:rsidP="009676BF">
      <w:pPr>
        <w:tabs>
          <w:tab w:val="left" w:pos="70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492AF9">
        <w:rPr>
          <w:rFonts w:ascii="Times New Roman" w:hAnsi="Times New Roman"/>
          <w:sz w:val="28"/>
          <w:szCs w:val="28"/>
        </w:rPr>
        <w:t>6.Отделу имущественных отношений, архитектуры и строительства  Уярского района (Тишина А.А.) закрепить за муниципальным казенным учреждением «Центр психолого-педагогической, медицинской и социальной помощи «Радуга» имущество на праве оперативного управления, в четырехмесячный срок после государственной регистрации в установленном порядке.</w:t>
      </w:r>
    </w:p>
    <w:p w:rsidR="00492AF9" w:rsidRPr="00492AF9" w:rsidRDefault="00A35EAE" w:rsidP="009676BF">
      <w:pPr>
        <w:tabs>
          <w:tab w:val="left" w:pos="70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92AF9" w:rsidRPr="00492AF9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заместителя Главы Уярского района по социальным вопросам Нильмаер Н.А.</w:t>
      </w:r>
    </w:p>
    <w:p w:rsidR="00A35EAE" w:rsidRDefault="00A35EAE" w:rsidP="009676BF">
      <w:pPr>
        <w:tabs>
          <w:tab w:val="left" w:pos="70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92AF9" w:rsidRPr="00492A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EAE">
        <w:rPr>
          <w:rFonts w:ascii="Times New Roman" w:hAnsi="Times New Roman"/>
          <w:sz w:val="28"/>
          <w:szCs w:val="28"/>
        </w:rPr>
        <w:t xml:space="preserve">Главному специалисту организационно-правового отдела разместить настоящее Постановление на официальном сайте муниципального образования Уярский район в сети Интернет </w:t>
      </w:r>
      <w:hyperlink r:id="rId8" w:history="1">
        <w:r w:rsidRPr="00C90039">
          <w:rPr>
            <w:rStyle w:val="a3"/>
            <w:rFonts w:ascii="Times New Roman" w:hAnsi="Times New Roman"/>
            <w:sz w:val="28"/>
            <w:szCs w:val="28"/>
          </w:rPr>
          <w:t>http://adm</w:t>
        </w:r>
        <w:r w:rsidRPr="00C90039">
          <w:rPr>
            <w:rStyle w:val="a3"/>
            <w:rFonts w:ascii="Times New Roman" w:hAnsi="Times New Roman"/>
            <w:sz w:val="28"/>
            <w:szCs w:val="28"/>
          </w:rPr>
          <w:t>u</w:t>
        </w:r>
        <w:r w:rsidRPr="00C90039">
          <w:rPr>
            <w:rStyle w:val="a3"/>
            <w:rFonts w:ascii="Times New Roman" w:hAnsi="Times New Roman"/>
            <w:sz w:val="28"/>
            <w:szCs w:val="28"/>
          </w:rPr>
          <w:t>yarsky.ru</w:t>
        </w:r>
      </w:hyperlink>
      <w:r w:rsidRPr="00A35EAE">
        <w:rPr>
          <w:rFonts w:ascii="Times New Roman" w:hAnsi="Times New Roman"/>
          <w:sz w:val="28"/>
          <w:szCs w:val="28"/>
        </w:rPr>
        <w:t>.</w:t>
      </w:r>
    </w:p>
    <w:p w:rsidR="00A35EAE" w:rsidRPr="00492AF9" w:rsidRDefault="00A35EAE" w:rsidP="009676BF">
      <w:pPr>
        <w:tabs>
          <w:tab w:val="left" w:pos="70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25C48" w:rsidRPr="00025C48">
        <w:rPr>
          <w:rFonts w:ascii="Times New Roman" w:hAnsi="Times New Roman"/>
          <w:sz w:val="28"/>
          <w:szCs w:val="28"/>
        </w:rPr>
        <w:t>Постановление вступает в силу на следующий день после дня его официального опубликования</w:t>
      </w:r>
      <w:r w:rsidR="00025C48">
        <w:rPr>
          <w:rFonts w:ascii="Times New Roman" w:hAnsi="Times New Roman"/>
          <w:sz w:val="28"/>
          <w:szCs w:val="28"/>
        </w:rPr>
        <w:t>.</w:t>
      </w:r>
    </w:p>
    <w:p w:rsidR="00492AF9" w:rsidRPr="00492AF9" w:rsidRDefault="00492AF9" w:rsidP="009676BF">
      <w:pPr>
        <w:tabs>
          <w:tab w:val="left" w:pos="70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492AF9" w:rsidRPr="00492AF9" w:rsidRDefault="00492AF9" w:rsidP="009676BF">
      <w:pPr>
        <w:tabs>
          <w:tab w:val="left" w:pos="709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492AF9" w:rsidRPr="00492AF9" w:rsidRDefault="00492AF9" w:rsidP="00492AF9">
      <w:pPr>
        <w:spacing w:after="0"/>
        <w:rPr>
          <w:rFonts w:ascii="Times New Roman" w:hAnsi="Times New Roman"/>
          <w:sz w:val="28"/>
          <w:szCs w:val="28"/>
        </w:rPr>
      </w:pPr>
      <w:r w:rsidRPr="00492AF9">
        <w:rPr>
          <w:rFonts w:ascii="Times New Roman" w:hAnsi="Times New Roman"/>
          <w:sz w:val="28"/>
          <w:szCs w:val="28"/>
        </w:rPr>
        <w:t>Глава Уярского района                                                                   П.А. Грызунов</w:t>
      </w:r>
    </w:p>
    <w:p w:rsidR="000F7B79" w:rsidRDefault="009F5C33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7B79" w:rsidRDefault="000F7B79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5C33" w:rsidRPr="00117411" w:rsidRDefault="009F5C33" w:rsidP="009F5C33">
      <w:pPr>
        <w:jc w:val="center"/>
        <w:rPr>
          <w:rFonts w:eastAsia="Times New Roman" w:cs="Calibri"/>
          <w:lang w:eastAsia="ru-RU"/>
        </w:rPr>
      </w:pPr>
      <w:r w:rsidRPr="00117411">
        <w:rPr>
          <w:rFonts w:ascii="Times New Roman" w:eastAsia="Times New Roman" w:hAnsi="Times New Roman"/>
          <w:bCs/>
          <w:sz w:val="32"/>
          <w:szCs w:val="32"/>
          <w:lang w:eastAsia="ru-RU"/>
        </w:rPr>
        <w:t>УСТАВ</w:t>
      </w:r>
    </w:p>
    <w:p w:rsidR="009F5C33" w:rsidRPr="00117411" w:rsidRDefault="009F5C33" w:rsidP="009F5C33">
      <w:pPr>
        <w:jc w:val="center"/>
        <w:rPr>
          <w:rFonts w:eastAsia="Times New Roman" w:cs="Calibri"/>
          <w:lang w:eastAsia="ru-RU"/>
        </w:rPr>
      </w:pPr>
      <w:r w:rsidRPr="00117411">
        <w:rPr>
          <w:rFonts w:ascii="Times New Roman" w:eastAsia="Times New Roman" w:hAnsi="Times New Roman"/>
          <w:bCs/>
          <w:sz w:val="32"/>
          <w:szCs w:val="32"/>
          <w:lang w:eastAsia="ru-RU"/>
        </w:rPr>
        <w:t>Муниципального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Pr="00117411">
        <w:rPr>
          <w:rFonts w:ascii="Times New Roman" w:eastAsia="Times New Roman" w:hAnsi="Times New Roman"/>
          <w:bCs/>
          <w:sz w:val="32"/>
          <w:szCs w:val="32"/>
          <w:lang w:eastAsia="ru-RU"/>
        </w:rPr>
        <w:t>казенного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Pr="00117411">
        <w:rPr>
          <w:rFonts w:ascii="Times New Roman" w:eastAsia="Times New Roman" w:hAnsi="Times New Roman"/>
          <w:bCs/>
          <w:sz w:val="32"/>
          <w:szCs w:val="32"/>
          <w:lang w:eastAsia="ru-RU"/>
        </w:rPr>
        <w:t>учреждения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9F5C33" w:rsidRDefault="009F5C33" w:rsidP="009F5C33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117411">
        <w:rPr>
          <w:rFonts w:ascii="Times New Roman" w:eastAsia="Times New Roman" w:hAnsi="Times New Roman"/>
          <w:bCs/>
          <w:sz w:val="32"/>
          <w:szCs w:val="32"/>
          <w:lang w:eastAsia="ru-RU"/>
        </w:rPr>
        <w:t>«Центр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Pr="00117411">
        <w:rPr>
          <w:rFonts w:ascii="Times New Roman" w:eastAsia="Times New Roman" w:hAnsi="Times New Roman"/>
          <w:bCs/>
          <w:sz w:val="32"/>
          <w:szCs w:val="32"/>
          <w:lang w:eastAsia="ru-RU"/>
        </w:rPr>
        <w:t>психолого-педагогической,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Pr="00117411">
        <w:rPr>
          <w:rFonts w:ascii="Times New Roman" w:eastAsia="Times New Roman" w:hAnsi="Times New Roman"/>
          <w:bCs/>
          <w:sz w:val="32"/>
          <w:szCs w:val="32"/>
          <w:lang w:eastAsia="ru-RU"/>
        </w:rPr>
        <w:t>медицинской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Pr="00117411">
        <w:rPr>
          <w:rFonts w:ascii="Times New Roman" w:eastAsia="Times New Roman" w:hAnsi="Times New Roman"/>
          <w:bCs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Pr="00117411">
        <w:rPr>
          <w:rFonts w:ascii="Times New Roman" w:eastAsia="Times New Roman" w:hAnsi="Times New Roman"/>
          <w:bCs/>
          <w:sz w:val="32"/>
          <w:szCs w:val="32"/>
          <w:lang w:eastAsia="ru-RU"/>
        </w:rPr>
        <w:t>социальной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Pr="00117411">
        <w:rPr>
          <w:rFonts w:ascii="Times New Roman" w:eastAsia="Times New Roman" w:hAnsi="Times New Roman"/>
          <w:bCs/>
          <w:sz w:val="32"/>
          <w:szCs w:val="32"/>
          <w:lang w:eastAsia="ru-RU"/>
        </w:rPr>
        <w:t>помощи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Pr="00117411">
        <w:rPr>
          <w:rFonts w:ascii="Times New Roman" w:eastAsia="Times New Roman" w:hAnsi="Times New Roman"/>
          <w:bCs/>
          <w:sz w:val="32"/>
          <w:szCs w:val="32"/>
          <w:lang w:eastAsia="ru-RU"/>
        </w:rPr>
        <w:t>«Радуга»</w:t>
      </w:r>
    </w:p>
    <w:p w:rsidR="000F7B79" w:rsidRDefault="000F7B79" w:rsidP="009F5C33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0F7B79" w:rsidRDefault="000F7B79" w:rsidP="009F5C33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9F5C33" w:rsidRDefault="009F5C33" w:rsidP="009F5C33">
      <w:pPr>
        <w:spacing w:line="25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Pr="00117411" w:rsidRDefault="009F5C33" w:rsidP="009F5C33">
      <w:pPr>
        <w:spacing w:line="253" w:lineRule="atLeast"/>
        <w:jc w:val="center"/>
        <w:rPr>
          <w:rFonts w:eastAsia="Times New Roman" w:cs="Calibri"/>
          <w:lang w:eastAsia="ru-RU"/>
        </w:rPr>
      </w:pPr>
      <w:r w:rsidRPr="0011741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СОДЕРЖАНИЕ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9F5C33" w:rsidTr="009F5C33">
        <w:tc>
          <w:tcPr>
            <w:tcW w:w="7621" w:type="dxa"/>
          </w:tcPr>
          <w:p w:rsidR="009F5C33" w:rsidRPr="003D0E66" w:rsidRDefault="009F5C33" w:rsidP="009F5C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</w:p>
        </w:tc>
        <w:tc>
          <w:tcPr>
            <w:tcW w:w="1950" w:type="dxa"/>
          </w:tcPr>
          <w:p w:rsidR="009F5C33" w:rsidRDefault="009F5C33" w:rsidP="009F5C33">
            <w:pPr>
              <w:spacing w:line="25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  <w:bookmarkStart w:id="0" w:name="_GoBack"/>
            <w:bookmarkEnd w:id="0"/>
          </w:p>
        </w:tc>
      </w:tr>
      <w:tr w:rsidR="009F5C33" w:rsidTr="009F5C33">
        <w:tc>
          <w:tcPr>
            <w:tcW w:w="7621" w:type="dxa"/>
          </w:tcPr>
          <w:p w:rsidR="009F5C33" w:rsidRPr="003D0E66" w:rsidRDefault="009F5C33" w:rsidP="009F5C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950" w:type="dxa"/>
          </w:tcPr>
          <w:p w:rsidR="009F5C33" w:rsidRDefault="009F5C33" w:rsidP="009F5C33">
            <w:pPr>
              <w:spacing w:line="25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4-7</w:t>
            </w:r>
          </w:p>
        </w:tc>
      </w:tr>
      <w:tr w:rsidR="009F5C33" w:rsidTr="009F5C33">
        <w:tc>
          <w:tcPr>
            <w:tcW w:w="7621" w:type="dxa"/>
          </w:tcPr>
          <w:p w:rsidR="009F5C33" w:rsidRPr="003D0E66" w:rsidRDefault="009F5C33" w:rsidP="009F5C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психолого-педагогической,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детям,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испытывающим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адаптации</w:t>
            </w:r>
          </w:p>
        </w:tc>
        <w:tc>
          <w:tcPr>
            <w:tcW w:w="1950" w:type="dxa"/>
          </w:tcPr>
          <w:p w:rsidR="009F5C33" w:rsidRDefault="009F5C33" w:rsidP="009F5C33">
            <w:pPr>
              <w:spacing w:line="25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9F5C33" w:rsidTr="009F5C33">
        <w:tc>
          <w:tcPr>
            <w:tcW w:w="7621" w:type="dxa"/>
          </w:tcPr>
          <w:p w:rsidR="009F5C33" w:rsidRPr="003D0E66" w:rsidRDefault="009F5C33" w:rsidP="009F5C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елей (законных представителей)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50" w:type="dxa"/>
          </w:tcPr>
          <w:p w:rsidR="009F5C33" w:rsidRDefault="009F5C33" w:rsidP="009F5C33">
            <w:pPr>
              <w:spacing w:line="25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</w:t>
            </w:r>
          </w:p>
        </w:tc>
      </w:tr>
      <w:tr w:rsidR="009F5C33" w:rsidTr="009F5C33">
        <w:tc>
          <w:tcPr>
            <w:tcW w:w="7621" w:type="dxa"/>
          </w:tcPr>
          <w:p w:rsidR="009F5C33" w:rsidRPr="003D0E66" w:rsidRDefault="009F5C33" w:rsidP="009F5C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950" w:type="dxa"/>
          </w:tcPr>
          <w:p w:rsidR="009F5C33" w:rsidRDefault="009F5C33" w:rsidP="009F5C33">
            <w:pPr>
              <w:spacing w:line="25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11-12</w:t>
            </w:r>
          </w:p>
        </w:tc>
      </w:tr>
      <w:tr w:rsidR="009F5C33" w:rsidTr="009F5C33">
        <w:tc>
          <w:tcPr>
            <w:tcW w:w="7621" w:type="dxa"/>
          </w:tcPr>
          <w:p w:rsidR="009F5C33" w:rsidRPr="003D0E66" w:rsidRDefault="009F5C33" w:rsidP="009F5C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Имущество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финансово-хозяйственная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1950" w:type="dxa"/>
          </w:tcPr>
          <w:p w:rsidR="009F5C33" w:rsidRDefault="009F5C33" w:rsidP="009F5C33">
            <w:pPr>
              <w:spacing w:line="25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12-13</w:t>
            </w:r>
          </w:p>
        </w:tc>
      </w:tr>
      <w:tr w:rsidR="009F5C33" w:rsidTr="009F5C33">
        <w:tc>
          <w:tcPr>
            <w:tcW w:w="7621" w:type="dxa"/>
          </w:tcPr>
          <w:p w:rsidR="009F5C33" w:rsidRPr="003D0E66" w:rsidRDefault="009F5C33" w:rsidP="009F5C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1950" w:type="dxa"/>
          </w:tcPr>
          <w:p w:rsidR="009F5C33" w:rsidRDefault="009F5C33" w:rsidP="009F5C33">
            <w:pPr>
              <w:spacing w:line="25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13-15</w:t>
            </w:r>
          </w:p>
        </w:tc>
      </w:tr>
      <w:tr w:rsidR="009F5C33" w:rsidTr="009F5C33">
        <w:tc>
          <w:tcPr>
            <w:tcW w:w="7621" w:type="dxa"/>
          </w:tcPr>
          <w:p w:rsidR="009F5C33" w:rsidRPr="003D0E66" w:rsidRDefault="009F5C33" w:rsidP="009F5C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Реорганизация,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ликвидация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</w:t>
            </w:r>
          </w:p>
        </w:tc>
        <w:tc>
          <w:tcPr>
            <w:tcW w:w="1950" w:type="dxa"/>
          </w:tcPr>
          <w:p w:rsidR="009F5C33" w:rsidRDefault="009F5C33" w:rsidP="009F5C33">
            <w:pPr>
              <w:spacing w:line="25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15-16</w:t>
            </w:r>
          </w:p>
        </w:tc>
      </w:tr>
      <w:tr w:rsidR="009F5C33" w:rsidTr="009F5C33">
        <w:tc>
          <w:tcPr>
            <w:tcW w:w="7621" w:type="dxa"/>
          </w:tcPr>
          <w:p w:rsidR="009F5C33" w:rsidRPr="003D0E66" w:rsidRDefault="009F5C33" w:rsidP="009F5C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Локальные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акты</w:t>
            </w:r>
          </w:p>
        </w:tc>
        <w:tc>
          <w:tcPr>
            <w:tcW w:w="1950" w:type="dxa"/>
          </w:tcPr>
          <w:p w:rsidR="009F5C33" w:rsidRDefault="009F5C33" w:rsidP="009F5C33">
            <w:pPr>
              <w:spacing w:line="25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9F5C33" w:rsidTr="009F5C33">
        <w:tc>
          <w:tcPr>
            <w:tcW w:w="7621" w:type="dxa"/>
          </w:tcPr>
          <w:p w:rsidR="009F5C33" w:rsidRPr="003D0E66" w:rsidRDefault="009F5C33" w:rsidP="009F5C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</w:p>
        </w:tc>
        <w:tc>
          <w:tcPr>
            <w:tcW w:w="1950" w:type="dxa"/>
          </w:tcPr>
          <w:p w:rsidR="009F5C33" w:rsidRDefault="009F5C33" w:rsidP="009F5C33">
            <w:pPr>
              <w:spacing w:line="25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9F5C33" w:rsidRDefault="009F5C33" w:rsidP="009F5C33">
      <w:pPr>
        <w:spacing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Default="009F5C33" w:rsidP="009F5C33">
      <w:pPr>
        <w:spacing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Default="009F5C33" w:rsidP="009F5C33">
      <w:pPr>
        <w:spacing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Default="009F5C33" w:rsidP="009F5C33">
      <w:pPr>
        <w:spacing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Default="009F5C33" w:rsidP="009F5C33">
      <w:pPr>
        <w:spacing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Default="009F5C33" w:rsidP="009F5C33">
      <w:pPr>
        <w:spacing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Default="009F5C33" w:rsidP="009F5C33">
      <w:pPr>
        <w:spacing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Default="009F5C33" w:rsidP="009F5C33">
      <w:pPr>
        <w:spacing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Default="009F5C33" w:rsidP="009F5C33">
      <w:pPr>
        <w:spacing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Default="009F5C33" w:rsidP="009F5C33">
      <w:pPr>
        <w:spacing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Default="009F5C33" w:rsidP="009F5C33">
      <w:pPr>
        <w:spacing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C33" w:rsidRDefault="009F5C33" w:rsidP="009F5C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33" w:rsidRDefault="009F5C33" w:rsidP="009F5C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33" w:rsidRDefault="009F5C33" w:rsidP="009F5C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33" w:rsidRDefault="009F5C33" w:rsidP="009F5C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33" w:rsidRDefault="009F5C33" w:rsidP="003943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</w:p>
    <w:p w:rsidR="0039439C" w:rsidRPr="00130DDB" w:rsidRDefault="0039439C" w:rsidP="003943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B79" w:rsidRPr="000F7B79" w:rsidRDefault="009F5C33" w:rsidP="000F7B7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Настоящий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регламентирует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казенного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«Центр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психолого-педагогической,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медицинской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«Радуга»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тексту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локальные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принимаемые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уровне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могут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противоречить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настоящему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7B79">
        <w:rPr>
          <w:rFonts w:ascii="Times New Roman" w:hAnsi="Times New Roman"/>
          <w:sz w:val="28"/>
          <w:szCs w:val="28"/>
          <w:lang w:eastAsia="ru-RU"/>
        </w:rPr>
        <w:t>Уставу.</w:t>
      </w:r>
    </w:p>
    <w:p w:rsidR="009F5C33" w:rsidRPr="00117411" w:rsidRDefault="009F5C33" w:rsidP="000F7B7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Полное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муниципальное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казенное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учреждение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«Центр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психолого-педагогической,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медицинской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«Радуга».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Сокращенное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«Радуга».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5C33" w:rsidRPr="00117411" w:rsidRDefault="009F5C33" w:rsidP="000F7B7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нахождения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663920,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Россия,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Красноярский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край,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Уярский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город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Уяр,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Ленина,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65.,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помещение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63.</w:t>
      </w:r>
    </w:p>
    <w:p w:rsidR="009F5C33" w:rsidRPr="00117411" w:rsidRDefault="009F5C33" w:rsidP="000F7B7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Организационно-правовая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форма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муниципальное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казенное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учреждение.</w:t>
      </w:r>
    </w:p>
    <w:p w:rsidR="009F5C33" w:rsidRPr="00117411" w:rsidRDefault="009F5C33" w:rsidP="000F7B7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оказывает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психолого-педагогическую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социальную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детям,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испытывающим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трудности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освоении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адаптации.</w:t>
      </w:r>
    </w:p>
    <w:p w:rsidR="009F5C33" w:rsidRPr="00117411" w:rsidRDefault="009F5C33" w:rsidP="000F7B7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некоммерческой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организацией,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созданной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выполнения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работ,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оказания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частности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психолого-педагогической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обучающимся,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испытывающим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трудности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освоении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своем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адаптации.</w:t>
      </w:r>
    </w:p>
    <w:p w:rsidR="009F5C33" w:rsidRPr="00117411" w:rsidRDefault="009F5C33" w:rsidP="000F7B7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юридического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части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уставной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финансово-хозяйственной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возникают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момента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регистрации.</w:t>
      </w:r>
    </w:p>
    <w:p w:rsidR="009F5C33" w:rsidRPr="00117411" w:rsidRDefault="009F5C33" w:rsidP="000F7B7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имеет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лицевые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счета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органах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казначейства,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иметь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печать,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штамп,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бланки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своим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наименованием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другие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средства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индивидуализации.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имеет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самостоятельный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баланс,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имеет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выполняет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обязанности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юридического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лица,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действующим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РФ,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своего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имени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заключать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договоры,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истцом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ответчиком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суде.</w:t>
      </w:r>
    </w:p>
    <w:p w:rsidR="009F5C33" w:rsidRPr="00117411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самостоятелен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осуществлении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уставной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деятельности,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подборе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расстановке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кадров,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финансово-хозяйственной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пределах,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определяемых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действующим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9F5C33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1.8.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своей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руководствуется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международными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защиты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законных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ребенка,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федеральными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законами,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указами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распоряжениями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Президента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lastRenderedPageBreak/>
        <w:t>Федерации,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постановлениями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распоряжениями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Федерации,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законами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правовыми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района,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локальными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нормативными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Центра.</w:t>
      </w:r>
    </w:p>
    <w:p w:rsidR="009F5C33" w:rsidRPr="00117411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1.9.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Учредителем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муниципальное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образование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Уярский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лице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района.</w:t>
      </w:r>
    </w:p>
    <w:p w:rsidR="009F5C33" w:rsidRPr="00117411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Функции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полномочия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учредителя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Отдел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тексту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Учредитель).</w:t>
      </w:r>
    </w:p>
    <w:p w:rsidR="009F5C33" w:rsidRPr="00117411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1.10.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нахождения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Учредителя: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663920,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Россия,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Красноярский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край,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Уярский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город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Уяр,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Ленина,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85.</w:t>
      </w:r>
    </w:p>
    <w:p w:rsidR="009F5C33" w:rsidRPr="00117411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1.11.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иметь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своей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структуре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структурные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подразделения,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обеспечивающие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оказание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психолого-педагогической,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медицинской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помощи.</w:t>
      </w:r>
    </w:p>
    <w:p w:rsidR="009F5C33" w:rsidRPr="00117411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Структурные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подразделения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юридическими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лицами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действуют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устава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соответствующем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структурном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подразделении.</w:t>
      </w:r>
    </w:p>
    <w:p w:rsidR="009F5C33" w:rsidRPr="00117411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Структурным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подразделением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территориальная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психолого-медико-педагогическая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комиссия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Уярскому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17411">
        <w:rPr>
          <w:rFonts w:ascii="Times New Roman" w:hAnsi="Times New Roman"/>
          <w:sz w:val="28"/>
          <w:szCs w:val="28"/>
          <w:lang w:eastAsia="ru-RU"/>
        </w:rPr>
        <w:t>району.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Структурное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подразделение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расположено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месту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нахождения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Центра.</w:t>
      </w:r>
    </w:p>
    <w:p w:rsidR="009F5C33" w:rsidRPr="00117411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1.12.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могут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создаваться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профсоюзные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другие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общественные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организации,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регулируется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9F5C33" w:rsidRPr="00117411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1.13.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допускается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организационных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структур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политических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партий,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общественно-политических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религиозных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движений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(объединений).</w:t>
      </w:r>
    </w:p>
    <w:p w:rsidR="009F5C33" w:rsidRPr="00117411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имеет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вступать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педагогические,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психологические,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научные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объединения,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принимать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участие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работе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конгрессов,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форумов,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конференций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п.</w:t>
      </w:r>
    </w:p>
    <w:p w:rsidR="009F5C33" w:rsidRPr="00117411" w:rsidRDefault="009F5C33" w:rsidP="003943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411">
        <w:rPr>
          <w:rFonts w:ascii="Times New Roman" w:hAnsi="Times New Roman"/>
          <w:sz w:val="28"/>
          <w:szCs w:val="28"/>
          <w:lang w:eastAsia="ru-RU"/>
        </w:rPr>
        <w:t>1.15.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вправе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участвовать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объединений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ассоциаций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411">
        <w:rPr>
          <w:rFonts w:ascii="Times New Roman" w:hAnsi="Times New Roman"/>
          <w:sz w:val="28"/>
          <w:szCs w:val="28"/>
          <w:lang w:eastAsia="ru-RU"/>
        </w:rPr>
        <w:t>союзов.</w:t>
      </w:r>
    </w:p>
    <w:p w:rsidR="009F5C33" w:rsidRPr="00117411" w:rsidRDefault="009F5C33" w:rsidP="0039439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5C33" w:rsidRDefault="009F5C33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ЗАДАЧИ,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ВИДЫ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</w:p>
    <w:p w:rsidR="009F5C33" w:rsidRPr="00130DDB" w:rsidRDefault="009F5C33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ab/>
        <w:t>Основная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реализация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полномочий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обучающимся,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испытывающим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адаптации.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2.2.Основные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детям,</w:t>
      </w:r>
    </w:p>
    <w:p w:rsidR="009F5C33" w:rsidRPr="00130DDB" w:rsidRDefault="009F5C33" w:rsidP="003943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испытывающим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ограниченными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ab/>
        <w:t>возможностями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ab/>
        <w:t>здоровья,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ab/>
        <w:t>детям-инвалидам,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несовершеннолетним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обучающимся,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признанным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случаях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уголовно-процессуальным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подозреваемыми,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обвиняемыми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подсудимыми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уголовному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делу,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потерпевшими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свидетелями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преступления.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сопровождения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инклюзивного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ограниченными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инвалидностью.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вид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проживания,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направлениями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диагностика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склонностей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личности,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потенциальных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возможностей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профессиональном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самоопределении,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причин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механизмов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адаптации;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коррекция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активное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воздействие,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направленное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устранение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компенсацию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отклонений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устранение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дисбаланса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психофизиологическими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предъявляемыми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среды;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консультирование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подросткам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самопознании,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адекватной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самооценке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жизненных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условиях,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формировании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ценностно-мотивационной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сферы,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профессиональном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самоопределении,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преодолении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кризисных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достижении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эмоциональной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устойчивости;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консультирование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профилактика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предупреждение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возникновения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явлений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подростков;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оценка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социализации,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возрастным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особенностям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целью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безопасной,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развивающей,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комфортной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среды;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мониторинг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специально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организованное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систематическое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наблюдение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интеллектуальным,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личностным,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влияния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среды;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комплексное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обследование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обследование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целью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своевременного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особенностями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физическом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психическом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отклонениями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поведении,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рекомендаций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психолого-медико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педагогической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подтверждения,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уточнения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рекомендаций.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сопровождение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методической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разработке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учебных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планов,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выбор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оптимальных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испытывающих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устранение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потенциальных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препятствий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мониторинг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оказываемой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испытывающим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адаптации;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организационно-методическое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специалистов.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направлениями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включающей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себя: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консультирование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компенсирующие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обучающимися,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логопедическую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обучающимся;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комплекс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реабилитационных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мероприятий;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профориентации,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професси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адаптации;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адаптированные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части: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сопровождения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адаптированные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программы;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методической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разработке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адаптированные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разработке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учебных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планов;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методической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выборе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оптимальных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форм,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методической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выявлении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устранении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потенциальных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препятствий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создаваемой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комиссией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имеющих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отклонения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поведении,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комплексного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рекомендаций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подтверждения,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уточнения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рекомендаций;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комплекса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выявлению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причин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семьей,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трудоустройства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жильем,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пособиями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пенсиями;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мониторинга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оказываемой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'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испытывающим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адаптации.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Pr="00130DDB" w:rsidRDefault="009F5C33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</w:t>
      </w:r>
    </w:p>
    <w:p w:rsidR="009F5C33" w:rsidRPr="00130DDB" w:rsidRDefault="009F5C33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обучающимся,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испытывающим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себя: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комплексное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обследование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консультирование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компенсирующие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обучающимися,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логопедическую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обучающимся;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профориентации,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профессии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адаптации.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согласия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письменной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самих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старше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лет.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подросткам,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семьям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педагогам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регламентом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расписанием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приема,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консультаций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специалистов,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диагностических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обследований.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Начало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групповых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специалистами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зависимости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возраста.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Режим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утверждается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директором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каждого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определенный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период.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Режим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разрабатывается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утверждается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дому.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принимаются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обратившиеся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самостоятельно,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инициативе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представителей),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направленные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согласия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представителей):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высоким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риском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учреждении;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нарушением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эмоционально-волевой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сферы;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нарушением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речи;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испытывающие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ограниченными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здоровья,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инвалиды;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признанные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случаях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уголовно-процессуальным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подозреваемыми,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обвиняемыми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подсудимыми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уголовному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являющимся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потерпевшими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свидетелями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преступления;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одарённые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Зачисление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групповые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компенсирующие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представителей),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распорядительного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показаний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диагностического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выявлении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проблем,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направлениям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Возраст,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занимающихся,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планом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сопровождения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ребенка,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диагнозом.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3.9.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этими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3.10.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создано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структурное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подразделение,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практическую,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методическую,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функции.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3.11.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себя: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сопровождения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ними;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устранение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существующих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потенциальных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препятствий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программам;</w:t>
      </w:r>
    </w:p>
    <w:p w:rsidR="009F5C33" w:rsidRPr="007A43C1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7A43C1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мониторингов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психофизиологического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психоэмоционального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состояния,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самочувствия,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адаптированности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C1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методической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разработке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адаптированных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учебных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планов,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выборе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оптимальных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методов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испытывающих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ОВЗ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инвалидностью,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выявлении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устранении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препятствий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ними;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мониторинга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эффективности,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оказываемой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испытывающим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адаптации;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методического,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организационного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сопровождению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процесса.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3.12.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целью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диагностико-коррекционного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сопровождения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(воспитанников),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возможностей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специальными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потребностями,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возрастными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особенностями,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состоянием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соматического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нервно-психического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создается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консилиум,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регламентируется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соответствующим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локальным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актом.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3.13.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платные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установленными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услуг.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3.14.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подлежит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лицензированию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действующим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возникает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лицензии.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3.15.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психолого-м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едико-педагогической комиссии (Т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ПМПК)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включает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себя: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возрасте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своевременного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особенностей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физическом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психическом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отклонений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рекомендаций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медико-педагогической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подтверждение,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уточнение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комиссией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рекомендаций;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оказание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консультативной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представителям)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обслуживание,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коррекции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ограниченными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здоровья;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учреждениям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медико-социальной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экспертизы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разработке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реабилитации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ребенка-инвалида;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ограниченными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возможностями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здоровья;</w:t>
      </w:r>
    </w:p>
    <w:p w:rsidR="009F5C33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информационно-просветительской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населением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предупреждения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коррекции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недостатков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физическом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психическом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отклонений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Default="009F5C33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ПРЕДСТАВИТЕЛЕЙ),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</w:p>
    <w:p w:rsidR="009F5C33" w:rsidRPr="00130DDB" w:rsidRDefault="009F5C33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возникновения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оказания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получающих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определяются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локальными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получающие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право: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коррекции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имеющихся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бесплатное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другими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ресурсами,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услугами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свободу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совести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свободного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выражения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мыслей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убеждений;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обжалование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приказов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распоряжений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порядке;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защиту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насилия,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оскорбления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личности;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охрану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здоровья;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полноценного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защиту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интересов;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творческих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способностей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интересов;</w:t>
      </w:r>
    </w:p>
    <w:p w:rsidR="0039439C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отдых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выходные,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праздничные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39C">
        <w:rPr>
          <w:rFonts w:ascii="Times New Roman" w:hAnsi="Times New Roman" w:cs="Times New Roman"/>
          <w:sz w:val="28"/>
          <w:szCs w:val="28"/>
          <w:lang w:eastAsia="ru-RU"/>
        </w:rPr>
        <w:t>дни.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получающие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обязаны: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соблюдать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(воспитанников),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локальных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актов,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выполнять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указания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бережно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относиться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уважать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честь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достоинство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выполнять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Дисциплина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поддерживается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уважения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человеческого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достоинства.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право: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защищать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интересы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ребенка;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принимать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обсуждении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вопросов,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связанных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адаптации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поведением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участвовать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управлении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принимать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выражать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родительских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собраниях;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знакомиться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другими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документами,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регламентирующими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процесс.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обязаны: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соблюдать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касающейся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обязанностей;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подготовку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посещения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занятий,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заданий);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приглашению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посещать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родительских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собраний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вызовам.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Default="009F5C33" w:rsidP="0039439C">
      <w:pPr>
        <w:pStyle w:val="a5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КОМПЛЕКТОВАНИЯ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ПЕРСОНАЛА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ТРУДА</w:t>
      </w:r>
    </w:p>
    <w:p w:rsidR="0039439C" w:rsidRPr="00130DDB" w:rsidRDefault="0039439C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Отношения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устанавливаются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право: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защиту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профессиональной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достоинства;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обсуждении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вопросов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профессиональной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бесплатное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библиотекой,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фондами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услугами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учебных,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научных,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социально-бытовых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подразделений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коллективным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договором;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гарантии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льготы,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установленные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обязаны: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соблюдать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распорядка;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строго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следовать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нормам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профессиональной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этики;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качественно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выполнять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возложенные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указанные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инструкциях,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договорах,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квалификационных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характеристиках;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соблюдать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охраны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техники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безопасности;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проходить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безопасным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методам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приемам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инструктаж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охране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стажировку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рабочем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месте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проверку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знаний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охраны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проходить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периодические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медицинские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обследования;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немедленно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извещать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непосредственного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вышестоящего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любой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ситуации,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угрожающей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здоровью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людей,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каждом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несчастном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случае,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происшедшем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ухудшении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состояния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здоровья;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индивидуальный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дифференцированный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подход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детям,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сохранять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укреплять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физическое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здоровье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особенностями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развития;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поддерживать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дисциплину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уважения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человеческого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достоинства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воспитанников.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5.4.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Структура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штаты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формируются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задач,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направлений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принимаются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Комплектование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договоров,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противоречить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труде.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Специалисты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образовывать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временный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творческий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коллектив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заявкам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(диагностика,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улучшение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психологического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климата,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тренингов и т.д.).</w:t>
      </w:r>
    </w:p>
    <w:p w:rsidR="009F5C33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5.8.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Система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Default="009F5C33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ФИНАНСОВО-ХОЗЯЙСТВЕННАЯ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</w:p>
    <w:p w:rsidR="009F5C33" w:rsidRPr="00130DDB" w:rsidRDefault="009F5C33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закрепляется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оперативного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Собственником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муниципальное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Уярский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отношений,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архитектуры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Уярского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края.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владеет,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пользуется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закрепленным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оперативного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пределах,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установленных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назначением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данного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установлено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распоряжается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согласия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собственника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имущества.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6.3.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согласия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собственника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распоряжаться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особо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движимым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закрепленным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собственником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приобретенным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выделенных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собственником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недвижимым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Остальным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находящимся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оперативного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распоряжаться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самостоятельно,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12.01.1996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7-ФЗ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"О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организациях".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6.4.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Источниками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финансовых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ресурсов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мущество,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закрепленное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оперативного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управления;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выделяемые целевым назначением в соответствии с программой развития образования Уярского района;</w:t>
      </w:r>
    </w:p>
    <w:p w:rsidR="009F5C33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обровольные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пожертвования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лиц;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другие, не запрещенные законодательством Российской Федерации поступления.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6.5.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приносящую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доходы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лишь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постольку,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поскольку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служит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достижению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целей,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создан,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соответствующую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этим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условии,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указана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настоящем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Доходы,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полученные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приобретенное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этих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поступают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самостоятельное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6.6.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закрепленное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приобретенное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выделенных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Учредителем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этого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находящееся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особо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движимое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подлежат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обособленному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порядке.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6.7.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запрещено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совершение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сделок,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возможными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последствиями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отчуждение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обременение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закрепленного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приобретенного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выделенных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собственником,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совершение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допускается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законами.</w:t>
      </w:r>
    </w:p>
    <w:p w:rsidR="009F5C33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6.8.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размещать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денежные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депозитах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кредитных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совершать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сделки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бумагами,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законами.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39C" w:rsidRDefault="009F5C33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ЦЕНТРОМ</w:t>
      </w:r>
    </w:p>
    <w:p w:rsidR="0039439C" w:rsidRDefault="0039439C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39C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7.1.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строится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сочетания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принципов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единоначалия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коллегиальности.</w:t>
      </w:r>
    </w:p>
    <w:p w:rsidR="009F5C33" w:rsidRPr="00130DDB" w:rsidRDefault="009F5C33" w:rsidP="0039439C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7.2. Единоличным исполнительным органом Центра является директор, который осуществляет текущее руководство деятельностью Центра.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.3.У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назначенный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Учредителем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директор,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прошедший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аттестацию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занимаемой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должности.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директором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заключается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договор,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определяются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ответственность,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материального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освобождения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занимаемой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гарантий,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действующим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7.4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компетенции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директора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относится: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Уставом;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утверждение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годового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плана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работы;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утверждение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структуры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штатного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расписания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пределах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установленной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штатной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численности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размера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подбора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расстановки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кадров;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утверждение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определяются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квалификационного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справочника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должностей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руководителей,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служащих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«Квалификационные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характеристики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должностей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образования»),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должностными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инструкциями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Уставом;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локальных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актов;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оснащение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оборудованием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помещений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государственными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нормами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осуществляемыми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пределах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финансовых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средств;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распорядка,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санитарно-гигиенического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режима,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охраны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техники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учреждениях,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предприятиях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пределами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назначении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директора;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приказов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пределах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компетенции,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повышения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квалификации;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Учредителю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годового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анализа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учреждения;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поощрениям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наградам;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другим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вытекающим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пределах,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допускаемых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действующим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РФ.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7.5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несет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государством,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Учредителем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функциональными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обязанностями,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предусмотренными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квалификационными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договором,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освобожден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Учредителем.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Коллегиальным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собрание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коллектива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собрание).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компетенции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собрания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относится: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согласование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распорядка;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выбор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комиссий,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распределению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стимулирующих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надбавок;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выдвижение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кандидатур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особо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отличившихся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директором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поощрениям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наградам.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5C33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названного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полномочия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регулируются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соответствующим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Положением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собрании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коллектива»,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принимаемым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собранием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утверждаемым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директором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Центра.</w:t>
      </w:r>
    </w:p>
    <w:p w:rsidR="009F5C33" w:rsidRPr="00F4053D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3D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исключительной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компетенции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Учредителя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относятся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:rsidR="009F5C33" w:rsidRPr="00F4053D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3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утверждение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Уярского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Устава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внесение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изменений,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утверждение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Устава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новой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редакции;</w:t>
      </w:r>
    </w:p>
    <w:p w:rsidR="009F5C33" w:rsidRPr="00F4053D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3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согласование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Главе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кандидатур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директора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предложение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прекращении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полномочий;</w:t>
      </w:r>
    </w:p>
    <w:p w:rsidR="009F5C33" w:rsidRPr="00F4053D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3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прекращение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трудового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директором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Центра;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5C33" w:rsidRPr="00F4053D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3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составления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утверждения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отчета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результатах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закрепленного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имущества;</w:t>
      </w:r>
    </w:p>
    <w:p w:rsidR="009F5C33" w:rsidRPr="00F4053D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3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принятие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реорганизации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назначение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ликвидационной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комиссии;</w:t>
      </w:r>
    </w:p>
    <w:p w:rsidR="009F5C33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53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функций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полномочий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Учредителя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53D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Default="009F5C33" w:rsidP="0039439C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РЕОРГАНИЗАЦИЯ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ЛИКВИДАЦИЯ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8.1.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реорганизован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предусмотренном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нормативно-правовыми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Уярский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район.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8.2.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Реорганизация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форме: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разделения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несколько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собственности;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выделения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нескольких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собственности.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8.3.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реорганизован,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повлечет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конституционных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социально-культурной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сфере,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бесплатного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культурной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жизни.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8.4.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ликвидирован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Гражданским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8.5.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создано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автономное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бюджетное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типа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существующего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устанавливаемом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Уярского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района.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8.6.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кредиторов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ликвидируемого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удовлетворяются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12.01.2006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7-ФЗ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"О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организациях"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обращено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взыскание.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8.7.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ликвидации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постоянного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хранения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передаются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хранение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казенное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«Архив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Уярского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района».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Передача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документов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силами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счёт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архивных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органов.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8.8.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оставшееся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удовлетворения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кредиторов,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обращено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взыскание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обязательствам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передается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ликвидационной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комиссией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собственнику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соответствующего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имущества.</w:t>
      </w:r>
    </w:p>
    <w:p w:rsidR="009F5C33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8.9.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Ликвидация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считается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завершённой,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прекратившим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своё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существование,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внесения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соответствующей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записи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реестр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лиц.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Pr="00130DDB" w:rsidRDefault="009F5C33" w:rsidP="0039439C">
      <w:pPr>
        <w:pStyle w:val="a5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ЛОКАЛЬНЫЕ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АКТЫ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9.1.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принимать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локальные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акты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основным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деятельности: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приказы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директора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положения;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правила;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инструкции;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графики;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коллективный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договор;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планы;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программы;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штатное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расписание;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расписание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занятий;</w:t>
      </w:r>
    </w:p>
    <w:p w:rsidR="009F5C33" w:rsidRPr="00130DDB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9.2.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Локальные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акты,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затрагивающие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принимаются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советов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случаях,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трудовым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работников.</w:t>
      </w:r>
    </w:p>
    <w:p w:rsidR="009F5C33" w:rsidRDefault="009F5C33" w:rsidP="0039439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9.3.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Локальные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акты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утверждаются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директором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противоречить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действующему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</w:p>
    <w:p w:rsidR="0039439C" w:rsidRDefault="0039439C" w:rsidP="003943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Default="009F5C33" w:rsidP="003943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ЗАКЛЮЧИТЕЛЬНЫЕ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</w:p>
    <w:p w:rsidR="0039439C" w:rsidRPr="00130DDB" w:rsidRDefault="0039439C" w:rsidP="003943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C33" w:rsidRPr="00130DDB" w:rsidRDefault="009F5C33" w:rsidP="000F7B79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10.1.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разрабатывается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требований,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установленных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соответствующего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типа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</w:p>
    <w:p w:rsidR="009F5C33" w:rsidRPr="00130DDB" w:rsidRDefault="009F5C33" w:rsidP="000F7B79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разрабатываться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органом,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координацию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самим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Центром.</w:t>
      </w:r>
    </w:p>
    <w:p w:rsidR="009F5C33" w:rsidRPr="00130DDB" w:rsidRDefault="009F5C33" w:rsidP="000F7B79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изменения,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вносимые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утверждаются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Учредителем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регистрируются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порядке.</w:t>
      </w:r>
    </w:p>
    <w:p w:rsidR="009F5C33" w:rsidRPr="00130DDB" w:rsidRDefault="009F5C33" w:rsidP="000F7B79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10.2.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(законные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представители)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ознакомлены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Уставом.</w:t>
      </w:r>
    </w:p>
    <w:p w:rsidR="009F5C33" w:rsidRPr="00130DDB" w:rsidRDefault="009F5C33" w:rsidP="000F7B79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10.3.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(Устав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редакции)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вступают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регистрации.</w:t>
      </w:r>
    </w:p>
    <w:p w:rsidR="003B07CD" w:rsidRPr="0039439C" w:rsidRDefault="009F5C33" w:rsidP="0039439C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DDB">
        <w:rPr>
          <w:rFonts w:ascii="Times New Roman" w:hAnsi="Times New Roman" w:cs="Times New Roman"/>
          <w:sz w:val="28"/>
          <w:szCs w:val="28"/>
          <w:lang w:eastAsia="ru-RU"/>
        </w:rPr>
        <w:t>10.4.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Предыдущая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редакция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утрачивает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момента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DDB">
        <w:rPr>
          <w:rFonts w:ascii="Times New Roman" w:hAnsi="Times New Roman" w:cs="Times New Roman"/>
          <w:sz w:val="28"/>
          <w:szCs w:val="28"/>
          <w:lang w:eastAsia="ru-RU"/>
        </w:rPr>
        <w:t>Устава.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3B07CD" w:rsidRPr="0039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DCD"/>
    <w:multiLevelType w:val="hybridMultilevel"/>
    <w:tmpl w:val="4A36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64833"/>
    <w:multiLevelType w:val="hybridMultilevel"/>
    <w:tmpl w:val="FDD44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07D08"/>
    <w:multiLevelType w:val="hybridMultilevel"/>
    <w:tmpl w:val="FEB407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14739C"/>
    <w:multiLevelType w:val="hybridMultilevel"/>
    <w:tmpl w:val="0F7A0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712CD"/>
    <w:multiLevelType w:val="hybridMultilevel"/>
    <w:tmpl w:val="E2F6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91E97"/>
    <w:multiLevelType w:val="hybridMultilevel"/>
    <w:tmpl w:val="749044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C262A4"/>
    <w:multiLevelType w:val="hybridMultilevel"/>
    <w:tmpl w:val="FE7C67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66135B"/>
    <w:multiLevelType w:val="hybridMultilevel"/>
    <w:tmpl w:val="8D0691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315222"/>
    <w:multiLevelType w:val="hybridMultilevel"/>
    <w:tmpl w:val="4DA2D1B8"/>
    <w:lvl w:ilvl="0" w:tplc="F58A5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0571D"/>
    <w:multiLevelType w:val="hybridMultilevel"/>
    <w:tmpl w:val="92AAFFBC"/>
    <w:lvl w:ilvl="0" w:tplc="F58A5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56CFD"/>
    <w:multiLevelType w:val="hybridMultilevel"/>
    <w:tmpl w:val="064C12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1B0769"/>
    <w:multiLevelType w:val="hybridMultilevel"/>
    <w:tmpl w:val="12E66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63390"/>
    <w:multiLevelType w:val="hybridMultilevel"/>
    <w:tmpl w:val="B6AA17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9509AF"/>
    <w:multiLevelType w:val="hybridMultilevel"/>
    <w:tmpl w:val="47F86EDC"/>
    <w:lvl w:ilvl="0" w:tplc="F58A5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2345C"/>
    <w:multiLevelType w:val="hybridMultilevel"/>
    <w:tmpl w:val="DDF479E4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>
    <w:nsid w:val="49D24D1E"/>
    <w:multiLevelType w:val="hybridMultilevel"/>
    <w:tmpl w:val="982EBBDA"/>
    <w:lvl w:ilvl="0" w:tplc="F58A52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703E21"/>
    <w:multiLevelType w:val="hybridMultilevel"/>
    <w:tmpl w:val="858A5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97505"/>
    <w:multiLevelType w:val="hybridMultilevel"/>
    <w:tmpl w:val="324CD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4100B"/>
    <w:multiLevelType w:val="hybridMultilevel"/>
    <w:tmpl w:val="3A8EA5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E92BB9"/>
    <w:multiLevelType w:val="hybridMultilevel"/>
    <w:tmpl w:val="1C34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92E29"/>
    <w:multiLevelType w:val="hybridMultilevel"/>
    <w:tmpl w:val="0ACCAA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6D4AE0"/>
    <w:multiLevelType w:val="hybridMultilevel"/>
    <w:tmpl w:val="5AB2E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310F5"/>
    <w:multiLevelType w:val="hybridMultilevel"/>
    <w:tmpl w:val="7CD095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775472"/>
    <w:multiLevelType w:val="hybridMultilevel"/>
    <w:tmpl w:val="CB3076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BA672E"/>
    <w:multiLevelType w:val="hybridMultilevel"/>
    <w:tmpl w:val="488EC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54A59"/>
    <w:multiLevelType w:val="hybridMultilevel"/>
    <w:tmpl w:val="E0D25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C0434"/>
    <w:multiLevelType w:val="hybridMultilevel"/>
    <w:tmpl w:val="EEF23F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06473A7"/>
    <w:multiLevelType w:val="hybridMultilevel"/>
    <w:tmpl w:val="48E88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B21B6"/>
    <w:multiLevelType w:val="hybridMultilevel"/>
    <w:tmpl w:val="D3448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206897"/>
    <w:multiLevelType w:val="hybridMultilevel"/>
    <w:tmpl w:val="7268A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6"/>
  </w:num>
  <w:num w:numId="4">
    <w:abstractNumId w:val="7"/>
  </w:num>
  <w:num w:numId="5">
    <w:abstractNumId w:val="0"/>
  </w:num>
  <w:num w:numId="6">
    <w:abstractNumId w:val="4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13"/>
  </w:num>
  <w:num w:numId="12">
    <w:abstractNumId w:val="15"/>
  </w:num>
  <w:num w:numId="13">
    <w:abstractNumId w:val="10"/>
  </w:num>
  <w:num w:numId="14">
    <w:abstractNumId w:val="3"/>
  </w:num>
  <w:num w:numId="15">
    <w:abstractNumId w:val="17"/>
  </w:num>
  <w:num w:numId="16">
    <w:abstractNumId w:val="25"/>
  </w:num>
  <w:num w:numId="17">
    <w:abstractNumId w:val="23"/>
  </w:num>
  <w:num w:numId="18">
    <w:abstractNumId w:val="29"/>
  </w:num>
  <w:num w:numId="19">
    <w:abstractNumId w:val="27"/>
  </w:num>
  <w:num w:numId="20">
    <w:abstractNumId w:val="21"/>
  </w:num>
  <w:num w:numId="21">
    <w:abstractNumId w:val="24"/>
  </w:num>
  <w:num w:numId="22">
    <w:abstractNumId w:val="11"/>
  </w:num>
  <w:num w:numId="23">
    <w:abstractNumId w:val="28"/>
  </w:num>
  <w:num w:numId="24">
    <w:abstractNumId w:val="2"/>
  </w:num>
  <w:num w:numId="25">
    <w:abstractNumId w:val="6"/>
  </w:num>
  <w:num w:numId="26">
    <w:abstractNumId w:val="20"/>
  </w:num>
  <w:num w:numId="27">
    <w:abstractNumId w:val="22"/>
  </w:num>
  <w:num w:numId="28">
    <w:abstractNumId w:val="18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CD"/>
    <w:rsid w:val="00025C48"/>
    <w:rsid w:val="00047474"/>
    <w:rsid w:val="000F7B79"/>
    <w:rsid w:val="002E4E02"/>
    <w:rsid w:val="003333DB"/>
    <w:rsid w:val="0039439C"/>
    <w:rsid w:val="003B07CD"/>
    <w:rsid w:val="00492AF9"/>
    <w:rsid w:val="00697ECA"/>
    <w:rsid w:val="009676BF"/>
    <w:rsid w:val="009F5C33"/>
    <w:rsid w:val="00A35EAE"/>
    <w:rsid w:val="00AA71CE"/>
    <w:rsid w:val="00C44AAB"/>
    <w:rsid w:val="00D902CB"/>
    <w:rsid w:val="00D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92AF9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eastAsia="Times New Roman" w:hAnsi="Times New Roman"/>
      <w:b/>
      <w:sz w:val="44"/>
    </w:rPr>
  </w:style>
  <w:style w:type="character" w:styleId="a3">
    <w:name w:val="Hyperlink"/>
    <w:uiPriority w:val="99"/>
    <w:unhideWhenUsed/>
    <w:rsid w:val="00A35EA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35EAE"/>
    <w:rPr>
      <w:color w:val="800080"/>
      <w:u w:val="single"/>
    </w:rPr>
  </w:style>
  <w:style w:type="paragraph" w:styleId="a5">
    <w:name w:val="No Spacing"/>
    <w:uiPriority w:val="1"/>
    <w:qFormat/>
    <w:rsid w:val="009F5C3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F5C3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C33"/>
    <w:rPr>
      <w:rFonts w:ascii="Tahoma" w:eastAsia="Arial Unicode MS" w:hAnsi="Tahoma" w:cs="Tahoma"/>
      <w:color w:val="000000"/>
      <w:sz w:val="16"/>
      <w:szCs w:val="16"/>
      <w:lang w:eastAsia="en-US"/>
    </w:rPr>
  </w:style>
  <w:style w:type="table" w:styleId="a8">
    <w:name w:val="Table Grid"/>
    <w:basedOn w:val="a1"/>
    <w:uiPriority w:val="59"/>
    <w:rsid w:val="009F5C33"/>
    <w:rPr>
      <w:rFonts w:ascii="Arial Unicode MS" w:eastAsia="Arial Unicode MS" w:hAnsi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F5C3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F5C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F5C33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9F5C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F5C33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92AF9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eastAsia="Times New Roman" w:hAnsi="Times New Roman"/>
      <w:b/>
      <w:sz w:val="44"/>
    </w:rPr>
  </w:style>
  <w:style w:type="character" w:styleId="a3">
    <w:name w:val="Hyperlink"/>
    <w:uiPriority w:val="99"/>
    <w:unhideWhenUsed/>
    <w:rsid w:val="00A35EA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35EAE"/>
    <w:rPr>
      <w:color w:val="800080"/>
      <w:u w:val="single"/>
    </w:rPr>
  </w:style>
  <w:style w:type="paragraph" w:styleId="a5">
    <w:name w:val="No Spacing"/>
    <w:uiPriority w:val="1"/>
    <w:qFormat/>
    <w:rsid w:val="009F5C3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F5C3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C33"/>
    <w:rPr>
      <w:rFonts w:ascii="Tahoma" w:eastAsia="Arial Unicode MS" w:hAnsi="Tahoma" w:cs="Tahoma"/>
      <w:color w:val="000000"/>
      <w:sz w:val="16"/>
      <w:szCs w:val="16"/>
      <w:lang w:eastAsia="en-US"/>
    </w:rPr>
  </w:style>
  <w:style w:type="table" w:styleId="a8">
    <w:name w:val="Table Grid"/>
    <w:basedOn w:val="a1"/>
    <w:uiPriority w:val="59"/>
    <w:rsid w:val="009F5C33"/>
    <w:rPr>
      <w:rFonts w:ascii="Arial Unicode MS" w:eastAsia="Arial Unicode MS" w:hAnsi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F5C3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F5C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F5C33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9F5C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F5C33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yarsk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D329-7BEF-4017-AEDC-50DBCA03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5474</Words>
  <Characters>31206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36607</CharactersWithSpaces>
  <SharedDoc>false</SharedDoc>
  <HLinks>
    <vt:vector size="6" baseType="variant">
      <vt:variant>
        <vt:i4>1835009</vt:i4>
      </vt:variant>
      <vt:variant>
        <vt:i4>0</vt:i4>
      </vt:variant>
      <vt:variant>
        <vt:i4>0</vt:i4>
      </vt:variant>
      <vt:variant>
        <vt:i4>5</vt:i4>
      </vt:variant>
      <vt:variant>
        <vt:lpwstr>http://admuyarsky.ru/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</dc:creator>
  <cp:lastModifiedBy>Otdel Obzhy</cp:lastModifiedBy>
  <cp:revision>2</cp:revision>
  <cp:lastPrinted>2025-03-17T09:06:00Z</cp:lastPrinted>
  <dcterms:created xsi:type="dcterms:W3CDTF">2025-03-27T03:35:00Z</dcterms:created>
  <dcterms:modified xsi:type="dcterms:W3CDTF">2025-03-27T03:35:00Z</dcterms:modified>
</cp:coreProperties>
</file>