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6D147F" w14:textId="77777777" w:rsidR="00C312AB" w:rsidRPr="00C312AB" w:rsidRDefault="00C312AB" w:rsidP="00C312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Hlk184299158"/>
      <w:r w:rsidRPr="00C312AB"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 wp14:anchorId="548B8EED" wp14:editId="08F6F3F1">
            <wp:simplePos x="0" y="0"/>
            <wp:positionH relativeFrom="column">
              <wp:posOffset>2720340</wp:posOffset>
            </wp:positionH>
            <wp:positionV relativeFrom="paragraph">
              <wp:posOffset>91440</wp:posOffset>
            </wp:positionV>
            <wp:extent cx="616585" cy="775970"/>
            <wp:effectExtent l="0" t="0" r="0" b="5080"/>
            <wp:wrapSquare wrapText="left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Герб 195 на 24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77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A6F9BB" w14:textId="5929BEF2" w:rsidR="00C312AB" w:rsidRPr="00C312AB" w:rsidRDefault="00C312AB" w:rsidP="00C312AB">
      <w:pPr>
        <w:tabs>
          <w:tab w:val="left" w:pos="3544"/>
          <w:tab w:val="center" w:pos="4677"/>
        </w:tabs>
        <w:spacing w:after="0" w:line="240" w:lineRule="auto"/>
      </w:pPr>
      <w:r w:rsidRPr="00C312AB">
        <w:tab/>
      </w:r>
    </w:p>
    <w:p w14:paraId="00A3C2DF" w14:textId="77777777" w:rsidR="00C312AB" w:rsidRDefault="00C312AB" w:rsidP="00C312AB">
      <w:pPr>
        <w:spacing w:after="0" w:line="240" w:lineRule="auto"/>
        <w:ind w:firstLine="1800"/>
        <w:rPr>
          <w:rFonts w:ascii="Times New Roman" w:hAnsi="Times New Roman"/>
          <w:sz w:val="28"/>
          <w:szCs w:val="28"/>
        </w:rPr>
      </w:pPr>
    </w:p>
    <w:p w14:paraId="35EA5745" w14:textId="5A6131F6" w:rsidR="00C312AB" w:rsidRPr="00C312AB" w:rsidRDefault="00C312AB" w:rsidP="00C312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312AB">
        <w:rPr>
          <w:rFonts w:ascii="Times New Roman" w:hAnsi="Times New Roman"/>
          <w:sz w:val="28"/>
          <w:szCs w:val="28"/>
        </w:rPr>
        <w:t xml:space="preserve">               </w:t>
      </w:r>
    </w:p>
    <w:p w14:paraId="7589C2F4" w14:textId="77777777" w:rsidR="00C312AB" w:rsidRDefault="00C312AB" w:rsidP="00C312AB">
      <w:pPr>
        <w:spacing w:after="0" w:line="240" w:lineRule="auto"/>
        <w:ind w:firstLine="1800"/>
        <w:rPr>
          <w:rFonts w:ascii="Times New Roman" w:hAnsi="Times New Roman"/>
          <w:sz w:val="28"/>
          <w:szCs w:val="28"/>
        </w:rPr>
      </w:pPr>
    </w:p>
    <w:p w14:paraId="1388BB64" w14:textId="64A79AB7" w:rsidR="00C312AB" w:rsidRDefault="00C312AB" w:rsidP="00C312AB">
      <w:pPr>
        <w:spacing w:after="0" w:line="240" w:lineRule="auto"/>
        <w:ind w:firstLine="18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C312AB">
        <w:rPr>
          <w:rFonts w:ascii="Times New Roman" w:hAnsi="Times New Roman"/>
          <w:sz w:val="28"/>
          <w:szCs w:val="28"/>
        </w:rPr>
        <w:t>АДМИНИСТРАЦИЯ УЯРСКОГО РАЙОНА</w:t>
      </w:r>
    </w:p>
    <w:p w14:paraId="0DC376F3" w14:textId="20B90C2E" w:rsidR="00C312AB" w:rsidRPr="00C312AB" w:rsidRDefault="00C312AB" w:rsidP="00C312AB">
      <w:pPr>
        <w:spacing w:after="0" w:line="240" w:lineRule="auto"/>
        <w:ind w:firstLine="18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Pr="00C312AB">
        <w:rPr>
          <w:rFonts w:ascii="Times New Roman" w:hAnsi="Times New Roman"/>
          <w:sz w:val="28"/>
          <w:szCs w:val="28"/>
        </w:rPr>
        <w:t>КРАСНОЯРСКОГО КРАЯ</w:t>
      </w:r>
    </w:p>
    <w:p w14:paraId="1EB6F3E3" w14:textId="77777777" w:rsidR="00C312AB" w:rsidRPr="00C312AB" w:rsidRDefault="00C312AB" w:rsidP="00C312AB">
      <w:pPr>
        <w:spacing w:after="0" w:line="240" w:lineRule="auto"/>
        <w:ind w:firstLine="1800"/>
        <w:rPr>
          <w:rFonts w:ascii="Times New Roman" w:hAnsi="Times New Roman"/>
          <w:sz w:val="28"/>
          <w:szCs w:val="28"/>
        </w:rPr>
      </w:pPr>
    </w:p>
    <w:p w14:paraId="6A7B45E3" w14:textId="77C57B52" w:rsidR="00C312AB" w:rsidRDefault="00C312AB" w:rsidP="00C312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C312AB">
        <w:rPr>
          <w:rFonts w:ascii="Times New Roman" w:eastAsia="MS Mincho" w:hAnsi="Times New Roman" w:cs="Times New Roman"/>
          <w:sz w:val="20"/>
          <w:szCs w:val="20"/>
          <w:lang w:eastAsia="ru-RU"/>
        </w:rPr>
        <w:tab/>
        <w:t xml:space="preserve">                     </w:t>
      </w:r>
      <w:r w:rsidRPr="00C312AB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ab/>
        <w:t xml:space="preserve">   </w:t>
      </w:r>
      <w:r w:rsidRPr="00C312AB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ПОСТАНОВЛЕНИЕ</w:t>
      </w:r>
    </w:p>
    <w:p w14:paraId="16350915" w14:textId="01EBF1CA" w:rsidR="00C312AB" w:rsidRPr="00C312AB" w:rsidRDefault="00C312AB" w:rsidP="00C312AB">
      <w:pPr>
        <w:spacing w:after="0" w:line="240" w:lineRule="auto"/>
        <w:rPr>
          <w:rFonts w:ascii="Times New Roman" w:eastAsia="MS Mincho" w:hAnsi="Times New Roman" w:cs="Times New Roman"/>
          <w:sz w:val="20"/>
          <w:szCs w:val="20"/>
          <w:lang w:eastAsia="ru-RU"/>
        </w:rPr>
      </w:pPr>
      <w:r w:rsidRPr="00C312A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</w:t>
      </w:r>
    </w:p>
    <w:p w14:paraId="0BAA2886" w14:textId="77777777" w:rsidR="00C312AB" w:rsidRPr="00C312AB" w:rsidRDefault="00C312AB" w:rsidP="00C312AB">
      <w:pPr>
        <w:spacing w:after="0" w:line="240" w:lineRule="auto"/>
        <w:rPr>
          <w:rFonts w:ascii="Times New Roman" w:eastAsia="MS Mincho" w:hAnsi="Times New Roman" w:cs="Times New Roman"/>
          <w:sz w:val="20"/>
          <w:szCs w:val="20"/>
          <w:lang w:eastAsia="ru-RU"/>
        </w:rPr>
      </w:pPr>
      <w:r w:rsidRPr="00C312A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</w:t>
      </w:r>
    </w:p>
    <w:p w14:paraId="4C4CBAD6" w14:textId="583D6D38" w:rsidR="00CF3BFE" w:rsidRDefault="005F1BD9" w:rsidP="00C312AB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16.05</w:t>
      </w:r>
      <w:r w:rsidR="00C312AB" w:rsidRPr="00C312AB">
        <w:rPr>
          <w:rFonts w:ascii="Times New Roman" w:eastAsia="MS Mincho" w:hAnsi="Times New Roman" w:cs="Times New Roman"/>
          <w:sz w:val="28"/>
          <w:szCs w:val="28"/>
          <w:lang w:eastAsia="ru-RU"/>
        </w:rPr>
        <w:t>.20</w:t>
      </w:r>
      <w:r w:rsidR="00C312AB">
        <w:rPr>
          <w:rFonts w:ascii="Times New Roman" w:eastAsia="MS Mincho" w:hAnsi="Times New Roman" w:cs="Times New Roman"/>
          <w:sz w:val="28"/>
          <w:szCs w:val="28"/>
          <w:lang w:eastAsia="ru-RU"/>
        </w:rPr>
        <w:t>2</w:t>
      </w:r>
      <w:r w:rsidR="00D32004">
        <w:rPr>
          <w:rFonts w:ascii="Times New Roman" w:eastAsia="MS Mincho" w:hAnsi="Times New Roman" w:cs="Times New Roman"/>
          <w:sz w:val="28"/>
          <w:szCs w:val="28"/>
          <w:lang w:eastAsia="ru-RU"/>
        </w:rPr>
        <w:t>5</w:t>
      </w:r>
      <w:r w:rsidR="00C312AB" w:rsidRPr="00C312A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                                       г. Уяр                                           №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342</w:t>
      </w:r>
      <w:r w:rsidR="00C312AB" w:rsidRPr="00C312A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-п </w:t>
      </w:r>
    </w:p>
    <w:p w14:paraId="78DDEF30" w14:textId="77777777" w:rsidR="00CF3BFE" w:rsidRDefault="00CF3BFE" w:rsidP="00C312AB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5D91373B" w14:textId="77777777" w:rsidR="00F6401B" w:rsidRDefault="00977575" w:rsidP="00F640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77575">
        <w:rPr>
          <w:rFonts w:ascii="Times New Roman" w:hAnsi="Times New Roman"/>
          <w:sz w:val="28"/>
          <w:szCs w:val="28"/>
        </w:rPr>
        <w:t>О</w:t>
      </w:r>
      <w:r w:rsidR="00F6401B">
        <w:rPr>
          <w:rFonts w:ascii="Times New Roman" w:hAnsi="Times New Roman"/>
          <w:sz w:val="28"/>
          <w:szCs w:val="28"/>
        </w:rPr>
        <w:t xml:space="preserve">б окончании отопительного сезона 2024/2025 г. </w:t>
      </w:r>
    </w:p>
    <w:p w14:paraId="4756C727" w14:textId="5F5CA4E1" w:rsidR="0000218C" w:rsidRDefault="00D30B32" w:rsidP="00F640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территориях сельских поселений</w:t>
      </w:r>
      <w:r w:rsidR="00F6401B">
        <w:rPr>
          <w:rFonts w:ascii="Times New Roman" w:hAnsi="Times New Roman"/>
          <w:sz w:val="28"/>
          <w:szCs w:val="28"/>
        </w:rPr>
        <w:t xml:space="preserve"> Уярского района</w:t>
      </w:r>
    </w:p>
    <w:p w14:paraId="641F617D" w14:textId="77777777" w:rsidR="00977575" w:rsidRDefault="00977575" w:rsidP="00C312AB">
      <w:pPr>
        <w:pStyle w:val="ConsTitle"/>
        <w:widowControl/>
        <w:jc w:val="both"/>
        <w:rPr>
          <w:rFonts w:ascii="Times New Roman" w:hAnsi="Times New Roman"/>
          <w:b w:val="0"/>
          <w:sz w:val="28"/>
          <w:szCs w:val="28"/>
        </w:rPr>
      </w:pPr>
    </w:p>
    <w:p w14:paraId="0998DFA2" w14:textId="42F468B7" w:rsidR="00977575" w:rsidRPr="00DE6033" w:rsidRDefault="00F6401B" w:rsidP="00977575">
      <w:pPr>
        <w:pStyle w:val="FR1"/>
        <w:widowControl/>
        <w:suppressAutoHyphens/>
        <w:spacing w:before="0" w:line="288" w:lineRule="auto"/>
        <w:ind w:firstLine="851"/>
        <w:jc w:val="both"/>
        <w:rPr>
          <w:b w:val="0"/>
          <w:bCs/>
          <w:sz w:val="28"/>
          <w:szCs w:val="28"/>
        </w:rPr>
      </w:pPr>
      <w:r>
        <w:rPr>
          <w:b w:val="0"/>
          <w:bCs/>
          <w:color w:val="000000" w:themeColor="text1"/>
          <w:sz w:val="28"/>
          <w:szCs w:val="28"/>
        </w:rPr>
        <w:t xml:space="preserve">В соответствии </w:t>
      </w:r>
      <w:r w:rsidR="007122EA">
        <w:rPr>
          <w:b w:val="0"/>
          <w:bCs/>
          <w:color w:val="000000" w:themeColor="text1"/>
          <w:sz w:val="28"/>
          <w:szCs w:val="28"/>
        </w:rPr>
        <w:t xml:space="preserve">с </w:t>
      </w:r>
      <w:r w:rsidR="000141DF">
        <w:rPr>
          <w:b w:val="0"/>
          <w:bCs/>
          <w:color w:val="000000" w:themeColor="text1"/>
          <w:sz w:val="28"/>
          <w:szCs w:val="28"/>
        </w:rPr>
        <w:t>Федеральн</w:t>
      </w:r>
      <w:r w:rsidR="007122EA">
        <w:rPr>
          <w:b w:val="0"/>
          <w:bCs/>
          <w:color w:val="000000" w:themeColor="text1"/>
          <w:sz w:val="28"/>
          <w:szCs w:val="28"/>
        </w:rPr>
        <w:t>ым</w:t>
      </w:r>
      <w:r w:rsidR="000141DF">
        <w:rPr>
          <w:b w:val="0"/>
          <w:bCs/>
          <w:color w:val="000000" w:themeColor="text1"/>
          <w:sz w:val="28"/>
          <w:szCs w:val="28"/>
        </w:rPr>
        <w:t xml:space="preserve"> Закон</w:t>
      </w:r>
      <w:r w:rsidR="007122EA">
        <w:rPr>
          <w:b w:val="0"/>
          <w:bCs/>
          <w:color w:val="000000" w:themeColor="text1"/>
          <w:sz w:val="28"/>
          <w:szCs w:val="28"/>
        </w:rPr>
        <w:t>ом</w:t>
      </w:r>
      <w:r w:rsidR="000141DF">
        <w:rPr>
          <w:b w:val="0"/>
          <w:bCs/>
          <w:color w:val="000000" w:themeColor="text1"/>
          <w:sz w:val="28"/>
          <w:szCs w:val="28"/>
        </w:rPr>
        <w:t xml:space="preserve"> от 27.07.</w:t>
      </w:r>
      <w:r w:rsidR="001C1F7E">
        <w:rPr>
          <w:b w:val="0"/>
          <w:bCs/>
          <w:color w:val="000000" w:themeColor="text1"/>
          <w:sz w:val="28"/>
          <w:szCs w:val="28"/>
        </w:rPr>
        <w:t>2010 №190-ФЗ «О теплоснабжении», Закона Красноярского края от 13.06.2024 г №7-2879</w:t>
      </w:r>
      <w:proofErr w:type="gramStart"/>
      <w:r w:rsidR="001C1F7E">
        <w:rPr>
          <w:b w:val="0"/>
          <w:bCs/>
          <w:color w:val="000000" w:themeColor="text1"/>
          <w:sz w:val="28"/>
          <w:szCs w:val="28"/>
        </w:rPr>
        <w:t xml:space="preserve"> О</w:t>
      </w:r>
      <w:proofErr w:type="gramEnd"/>
      <w:r w:rsidR="001C1F7E">
        <w:rPr>
          <w:b w:val="0"/>
          <w:bCs/>
          <w:color w:val="000000" w:themeColor="text1"/>
          <w:sz w:val="28"/>
          <w:szCs w:val="28"/>
        </w:rPr>
        <w:t xml:space="preserve"> признании утратившим силу подпункта «а» пункта 1 статьи 1 Закона края «О закреплении вопросов местного значения за сельскими поселениями </w:t>
      </w:r>
      <w:r>
        <w:rPr>
          <w:b w:val="0"/>
          <w:bCs/>
          <w:color w:val="000000" w:themeColor="text1"/>
          <w:sz w:val="28"/>
          <w:szCs w:val="28"/>
        </w:rPr>
        <w:t xml:space="preserve"> на </w:t>
      </w:r>
      <w:r w:rsidR="007122EA">
        <w:rPr>
          <w:b w:val="0"/>
          <w:bCs/>
          <w:color w:val="000000" w:themeColor="text1"/>
          <w:sz w:val="28"/>
          <w:szCs w:val="28"/>
        </w:rPr>
        <w:t>руководствуясь Уставом</w:t>
      </w:r>
      <w:r w:rsidR="00385D2B">
        <w:rPr>
          <w:b w:val="0"/>
          <w:bCs/>
          <w:color w:val="000000" w:themeColor="text1"/>
          <w:sz w:val="28"/>
          <w:szCs w:val="28"/>
        </w:rPr>
        <w:t xml:space="preserve"> Уярского района</w:t>
      </w:r>
      <w:r w:rsidR="00977575" w:rsidRPr="00DE6033">
        <w:rPr>
          <w:b w:val="0"/>
          <w:bCs/>
          <w:sz w:val="28"/>
          <w:szCs w:val="28"/>
        </w:rPr>
        <w:t>, ПОСТАНОВЛЯЮ:</w:t>
      </w:r>
    </w:p>
    <w:p w14:paraId="48C7F888" w14:textId="77536E03" w:rsidR="00977575" w:rsidRPr="00977575" w:rsidRDefault="00977575" w:rsidP="00977575">
      <w:pPr>
        <w:suppressAutoHyphens/>
        <w:autoSpaceDE w:val="0"/>
        <w:autoSpaceDN w:val="0"/>
        <w:adjustRightInd w:val="0"/>
        <w:spacing w:after="0" w:line="28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7575">
        <w:rPr>
          <w:rFonts w:ascii="Times New Roman" w:hAnsi="Times New Roman" w:cs="Times New Roman"/>
          <w:sz w:val="28"/>
          <w:szCs w:val="28"/>
        </w:rPr>
        <w:t>1.</w:t>
      </w:r>
      <w:r w:rsidRPr="00977575">
        <w:rPr>
          <w:rFonts w:ascii="Times New Roman" w:hAnsi="Times New Roman" w:cs="Times New Roman"/>
        </w:rPr>
        <w:t xml:space="preserve"> </w:t>
      </w:r>
      <w:r w:rsidR="00385D2B">
        <w:rPr>
          <w:rFonts w:ascii="Times New Roman" w:hAnsi="Times New Roman" w:cs="Times New Roman"/>
          <w:sz w:val="28"/>
          <w:szCs w:val="28"/>
        </w:rPr>
        <w:t xml:space="preserve">Завершить </w:t>
      </w:r>
      <w:r w:rsidR="00D30B32">
        <w:rPr>
          <w:rFonts w:ascii="Times New Roman" w:hAnsi="Times New Roman" w:cs="Times New Roman"/>
          <w:sz w:val="28"/>
          <w:szCs w:val="28"/>
        </w:rPr>
        <w:t>отопительный сезон на территориях сельских поселений</w:t>
      </w:r>
      <w:r w:rsidR="00385D2B">
        <w:rPr>
          <w:rFonts w:ascii="Times New Roman" w:hAnsi="Times New Roman" w:cs="Times New Roman"/>
          <w:sz w:val="28"/>
          <w:szCs w:val="28"/>
        </w:rPr>
        <w:t xml:space="preserve"> Уярского района с 19.05.2025</w:t>
      </w:r>
      <w:r w:rsidR="00B45310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1D5DA431" w14:textId="1BCE838C" w:rsidR="00C312AB" w:rsidRPr="00C312AB" w:rsidRDefault="00977575" w:rsidP="00B45310">
      <w:pPr>
        <w:suppressAutoHyphens/>
        <w:autoSpaceDE w:val="0"/>
        <w:autoSpaceDN w:val="0"/>
        <w:adjustRightInd w:val="0"/>
        <w:spacing w:after="0" w:line="28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7575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385D2B">
        <w:rPr>
          <w:rFonts w:ascii="Times New Roman" w:hAnsi="Times New Roman" w:cs="Times New Roman"/>
          <w:sz w:val="28"/>
          <w:szCs w:val="28"/>
        </w:rPr>
        <w:t xml:space="preserve">По завершению отопительного периода 2024-2025 </w:t>
      </w:r>
      <w:r w:rsidR="00D30B32">
        <w:rPr>
          <w:rFonts w:ascii="Times New Roman" w:hAnsi="Times New Roman" w:cs="Times New Roman"/>
          <w:sz w:val="28"/>
          <w:szCs w:val="28"/>
        </w:rPr>
        <w:t xml:space="preserve">теплоснабжающим организациям, </w:t>
      </w:r>
      <w:bookmarkStart w:id="1" w:name="_GoBack"/>
      <w:r w:rsidR="00D30B32">
        <w:rPr>
          <w:rFonts w:ascii="Times New Roman" w:hAnsi="Times New Roman" w:cs="Times New Roman"/>
          <w:sz w:val="28"/>
          <w:szCs w:val="28"/>
        </w:rPr>
        <w:t>осуществляющим деятельность</w:t>
      </w:r>
      <w:r w:rsidR="007122EA">
        <w:rPr>
          <w:rFonts w:ascii="Times New Roman" w:hAnsi="Times New Roman" w:cs="Times New Roman"/>
          <w:sz w:val="28"/>
          <w:szCs w:val="28"/>
        </w:rPr>
        <w:t xml:space="preserve"> по теплоснабжению</w:t>
      </w:r>
      <w:r w:rsidR="009929B3">
        <w:rPr>
          <w:rFonts w:ascii="Times New Roman" w:hAnsi="Times New Roman" w:cs="Times New Roman"/>
          <w:sz w:val="28"/>
          <w:szCs w:val="28"/>
        </w:rPr>
        <w:t xml:space="preserve"> </w:t>
      </w:r>
      <w:r w:rsidR="00D30B32">
        <w:rPr>
          <w:rFonts w:ascii="Times New Roman" w:hAnsi="Times New Roman" w:cs="Times New Roman"/>
          <w:sz w:val="28"/>
          <w:szCs w:val="28"/>
        </w:rPr>
        <w:t>н</w:t>
      </w:r>
      <w:r w:rsidR="007122EA">
        <w:rPr>
          <w:rFonts w:ascii="Times New Roman" w:hAnsi="Times New Roman" w:cs="Times New Roman"/>
          <w:sz w:val="28"/>
          <w:szCs w:val="28"/>
        </w:rPr>
        <w:t>а территориях</w:t>
      </w:r>
      <w:r w:rsidR="00D30B32">
        <w:rPr>
          <w:rFonts w:ascii="Times New Roman" w:hAnsi="Times New Roman" w:cs="Times New Roman"/>
          <w:sz w:val="28"/>
          <w:szCs w:val="28"/>
        </w:rPr>
        <w:t xml:space="preserve"> сельских поселений</w:t>
      </w:r>
      <w:bookmarkEnd w:id="1"/>
      <w:r w:rsidR="005964A0">
        <w:rPr>
          <w:rFonts w:ascii="Times New Roman" w:hAnsi="Times New Roman" w:cs="Times New Roman"/>
          <w:sz w:val="28"/>
          <w:szCs w:val="28"/>
        </w:rPr>
        <w:t>,</w:t>
      </w:r>
      <w:r w:rsidR="009929B3">
        <w:rPr>
          <w:rFonts w:ascii="Times New Roman" w:hAnsi="Times New Roman" w:cs="Times New Roman"/>
          <w:sz w:val="28"/>
          <w:szCs w:val="28"/>
        </w:rPr>
        <w:t xml:space="preserve"> </w:t>
      </w:r>
      <w:r w:rsidR="009929B3">
        <w:rPr>
          <w:rFonts w:ascii="Times New Roman" w:hAnsi="Times New Roman" w:cs="Times New Roman"/>
          <w:sz w:val="28"/>
          <w:szCs w:val="28"/>
        </w:rPr>
        <w:t>организовать</w:t>
      </w:r>
      <w:r w:rsidR="00D30B32">
        <w:rPr>
          <w:rFonts w:ascii="Times New Roman" w:hAnsi="Times New Roman" w:cs="Times New Roman"/>
          <w:sz w:val="28"/>
          <w:szCs w:val="28"/>
        </w:rPr>
        <w:t xml:space="preserve"> </w:t>
      </w:r>
      <w:r w:rsidR="00385D2B">
        <w:rPr>
          <w:rFonts w:ascii="Times New Roman" w:hAnsi="Times New Roman" w:cs="Times New Roman"/>
          <w:sz w:val="28"/>
          <w:szCs w:val="28"/>
        </w:rPr>
        <w:t xml:space="preserve">проведение работ по подготовке объектов теплоснабжения к </w:t>
      </w:r>
      <w:r w:rsidR="00B45310">
        <w:rPr>
          <w:rFonts w:ascii="Times New Roman" w:hAnsi="Times New Roman" w:cs="Times New Roman"/>
          <w:sz w:val="28"/>
          <w:szCs w:val="28"/>
        </w:rPr>
        <w:t xml:space="preserve">новому </w:t>
      </w:r>
      <w:r w:rsidR="00385D2B">
        <w:rPr>
          <w:rFonts w:ascii="Times New Roman" w:hAnsi="Times New Roman" w:cs="Times New Roman"/>
          <w:sz w:val="28"/>
          <w:szCs w:val="28"/>
        </w:rPr>
        <w:t>отопительному периоду 2025-2026</w:t>
      </w:r>
      <w:r w:rsidR="00B45310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D30B32">
        <w:rPr>
          <w:rFonts w:ascii="Times New Roman" w:hAnsi="Times New Roman" w:cs="Times New Roman"/>
          <w:sz w:val="28"/>
          <w:szCs w:val="28"/>
        </w:rPr>
        <w:t xml:space="preserve"> в соответствии с приказ</w:t>
      </w:r>
      <w:r w:rsidR="007122EA">
        <w:rPr>
          <w:rFonts w:ascii="Times New Roman" w:hAnsi="Times New Roman" w:cs="Times New Roman"/>
          <w:sz w:val="28"/>
          <w:szCs w:val="28"/>
        </w:rPr>
        <w:t>ом</w:t>
      </w:r>
      <w:r w:rsidR="00D30B32">
        <w:rPr>
          <w:rFonts w:ascii="Times New Roman" w:hAnsi="Times New Roman" w:cs="Times New Roman"/>
          <w:sz w:val="28"/>
          <w:szCs w:val="28"/>
        </w:rPr>
        <w:t xml:space="preserve"> министерства энергетики Российской Федерации от 13.11.2024 №2234 «Об утверждении правил готовности к отопительному периоду и порядка проведения оценки обеспечения готовности к отопительному периоду»</w:t>
      </w:r>
      <w:r w:rsidR="00385D2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14:paraId="7ABF0AB7" w14:textId="01C47C3E" w:rsidR="00D32004" w:rsidRPr="00D32004" w:rsidRDefault="00B45310" w:rsidP="00977575">
      <w:pPr>
        <w:widowControl w:val="0"/>
        <w:suppressAutoHyphens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312AB" w:rsidRPr="00C312AB">
        <w:rPr>
          <w:rFonts w:ascii="Times New Roman" w:hAnsi="Times New Roman" w:cs="Times New Roman"/>
          <w:sz w:val="28"/>
          <w:szCs w:val="28"/>
        </w:rPr>
        <w:t xml:space="preserve">. </w:t>
      </w:r>
      <w:r w:rsidR="00D32004" w:rsidRPr="00D32004">
        <w:rPr>
          <w:rFonts w:ascii="Times New Roman" w:eastAsia="Calibri" w:hAnsi="Times New Roman" w:cs="Times New Roman"/>
          <w:sz w:val="28"/>
          <w:szCs w:val="28"/>
        </w:rPr>
        <w:t>Главному специалисту организационно-правового отдела</w:t>
      </w:r>
      <w:r w:rsidR="009929B3">
        <w:rPr>
          <w:rFonts w:ascii="Times New Roman" w:eastAsia="Calibri" w:hAnsi="Times New Roman" w:cs="Times New Roman"/>
          <w:sz w:val="28"/>
          <w:szCs w:val="28"/>
        </w:rPr>
        <w:t xml:space="preserve"> (Тоцкой А.В.)</w:t>
      </w:r>
      <w:r w:rsidR="00D32004" w:rsidRPr="00D320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D32004" w:rsidRPr="00D32004">
        <w:rPr>
          <w:rFonts w:ascii="Times New Roman" w:eastAsia="Calibri" w:hAnsi="Times New Roman" w:cs="Times New Roman"/>
          <w:sz w:val="28"/>
          <w:szCs w:val="28"/>
        </w:rPr>
        <w:t>разместить</w:t>
      </w:r>
      <w:proofErr w:type="gramEnd"/>
      <w:r w:rsidR="00D32004" w:rsidRPr="00D32004">
        <w:rPr>
          <w:rFonts w:ascii="Times New Roman" w:eastAsia="Calibri" w:hAnsi="Times New Roman" w:cs="Times New Roman"/>
          <w:sz w:val="28"/>
          <w:szCs w:val="28"/>
        </w:rPr>
        <w:t xml:space="preserve"> настоящее Постановление на официальном сайте муниципального образования </w:t>
      </w:r>
      <w:proofErr w:type="spellStart"/>
      <w:r w:rsidR="00D32004" w:rsidRPr="00D32004">
        <w:rPr>
          <w:rFonts w:ascii="Times New Roman" w:eastAsia="Calibri" w:hAnsi="Times New Roman" w:cs="Times New Roman"/>
          <w:sz w:val="28"/>
          <w:szCs w:val="28"/>
        </w:rPr>
        <w:t>Уярский</w:t>
      </w:r>
      <w:proofErr w:type="spellEnd"/>
      <w:r w:rsidR="00D32004" w:rsidRPr="00D32004">
        <w:rPr>
          <w:rFonts w:ascii="Times New Roman" w:eastAsia="Calibri" w:hAnsi="Times New Roman" w:cs="Times New Roman"/>
          <w:sz w:val="28"/>
          <w:szCs w:val="28"/>
        </w:rPr>
        <w:t xml:space="preserve"> район в сети Интернет.</w:t>
      </w:r>
    </w:p>
    <w:p w14:paraId="71103AA8" w14:textId="1D35C480" w:rsidR="00C312AB" w:rsidRPr="009929B3" w:rsidRDefault="00B45310" w:rsidP="009929B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D32004" w:rsidRPr="00D32004">
        <w:rPr>
          <w:rFonts w:ascii="Times New Roman" w:eastAsia="Calibri" w:hAnsi="Times New Roman" w:cs="Times New Roman"/>
          <w:sz w:val="28"/>
          <w:szCs w:val="28"/>
        </w:rPr>
        <w:t xml:space="preserve">. Постановление вступает в силу со дня </w:t>
      </w:r>
      <w:r w:rsidR="00D32004">
        <w:rPr>
          <w:rFonts w:ascii="Times New Roman" w:eastAsia="Calibri" w:hAnsi="Times New Roman" w:cs="Times New Roman"/>
          <w:sz w:val="28"/>
          <w:szCs w:val="28"/>
        </w:rPr>
        <w:t xml:space="preserve">его </w:t>
      </w:r>
      <w:r w:rsidR="00D32004" w:rsidRPr="00D32004">
        <w:rPr>
          <w:rFonts w:ascii="Times New Roman" w:eastAsia="Calibri" w:hAnsi="Times New Roman" w:cs="Times New Roman"/>
          <w:sz w:val="28"/>
          <w:szCs w:val="28"/>
        </w:rPr>
        <w:t>подписания.</w:t>
      </w:r>
    </w:p>
    <w:p w14:paraId="461DECCC" w14:textId="0512210F" w:rsidR="00C312AB" w:rsidRDefault="00C312AB" w:rsidP="00CF3B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38AF2D9" w14:textId="77777777" w:rsidR="00C312AB" w:rsidRPr="00C312AB" w:rsidRDefault="00C312AB" w:rsidP="00CF3B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649EC53" w14:textId="32C01E5E" w:rsidR="00E655A8" w:rsidRDefault="00385D2B" w:rsidP="009929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Г</w:t>
      </w:r>
      <w:r w:rsidR="00C312AB" w:rsidRPr="00C312AB">
        <w:rPr>
          <w:rFonts w:ascii="Times New Roman" w:eastAsia="MS Mincho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r w:rsidR="00C312AB" w:rsidRPr="00C312A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Уярского района</w:t>
      </w:r>
      <w:r w:rsidR="00C312AB" w:rsidRPr="00C312AB">
        <w:rPr>
          <w:rFonts w:ascii="Times New Roman" w:eastAsia="MS Mincho" w:hAnsi="Times New Roman" w:cs="Times New Roman"/>
          <w:sz w:val="28"/>
          <w:szCs w:val="28"/>
        </w:rPr>
        <w:t xml:space="preserve">   </w:t>
      </w:r>
      <w:r w:rsidR="00C312AB" w:rsidRPr="00C312AB">
        <w:rPr>
          <w:rFonts w:ascii="Times New Roman" w:hAnsi="Times New Roman"/>
          <w:sz w:val="28"/>
          <w:szCs w:val="28"/>
        </w:rPr>
        <w:t xml:space="preserve">                 </w:t>
      </w:r>
      <w:r w:rsidR="00B72F05"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</w:t>
      </w:r>
      <w:r w:rsidR="00C312AB" w:rsidRPr="00C312AB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П.А. Грызунов</w:t>
      </w:r>
      <w:bookmarkEnd w:id="0"/>
    </w:p>
    <w:sectPr w:rsidR="00E655A8" w:rsidSect="003F066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4CDB6F" w14:textId="77777777" w:rsidR="005F3023" w:rsidRDefault="005F3023" w:rsidP="00C312AB">
      <w:pPr>
        <w:spacing w:after="0" w:line="240" w:lineRule="auto"/>
      </w:pPr>
      <w:r>
        <w:separator/>
      </w:r>
    </w:p>
  </w:endnote>
  <w:endnote w:type="continuationSeparator" w:id="0">
    <w:p w14:paraId="058A7320" w14:textId="77777777" w:rsidR="005F3023" w:rsidRDefault="005F3023" w:rsidP="00C31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C94499" w14:textId="77777777" w:rsidR="005F3023" w:rsidRDefault="005F3023" w:rsidP="00C312AB">
      <w:pPr>
        <w:spacing w:after="0" w:line="240" w:lineRule="auto"/>
      </w:pPr>
      <w:r>
        <w:separator/>
      </w:r>
    </w:p>
  </w:footnote>
  <w:footnote w:type="continuationSeparator" w:id="0">
    <w:p w14:paraId="6105B734" w14:textId="77777777" w:rsidR="005F3023" w:rsidRDefault="005F3023" w:rsidP="00C312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44A8B"/>
    <w:multiLevelType w:val="hybridMultilevel"/>
    <w:tmpl w:val="47562AA0"/>
    <w:lvl w:ilvl="0" w:tplc="D69E1F2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9112B94"/>
    <w:multiLevelType w:val="hybridMultilevel"/>
    <w:tmpl w:val="DB1A0D5C"/>
    <w:lvl w:ilvl="0" w:tplc="0419000F">
      <w:start w:val="1"/>
      <w:numFmt w:val="decimal"/>
      <w:lvlText w:val="%1."/>
      <w:lvlJc w:val="left"/>
      <w:pPr>
        <w:ind w:left="7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310" w:hanging="360"/>
      </w:pPr>
    </w:lvl>
    <w:lvl w:ilvl="2" w:tplc="0419001B" w:tentative="1">
      <w:start w:val="1"/>
      <w:numFmt w:val="lowerRoman"/>
      <w:lvlText w:val="%3."/>
      <w:lvlJc w:val="right"/>
      <w:pPr>
        <w:ind w:left="9030" w:hanging="180"/>
      </w:pPr>
    </w:lvl>
    <w:lvl w:ilvl="3" w:tplc="0419000F" w:tentative="1">
      <w:start w:val="1"/>
      <w:numFmt w:val="decimal"/>
      <w:lvlText w:val="%4."/>
      <w:lvlJc w:val="left"/>
      <w:pPr>
        <w:ind w:left="9750" w:hanging="360"/>
      </w:pPr>
    </w:lvl>
    <w:lvl w:ilvl="4" w:tplc="04190019" w:tentative="1">
      <w:start w:val="1"/>
      <w:numFmt w:val="lowerLetter"/>
      <w:lvlText w:val="%5."/>
      <w:lvlJc w:val="left"/>
      <w:pPr>
        <w:ind w:left="10470" w:hanging="360"/>
      </w:pPr>
    </w:lvl>
    <w:lvl w:ilvl="5" w:tplc="0419001B" w:tentative="1">
      <w:start w:val="1"/>
      <w:numFmt w:val="lowerRoman"/>
      <w:lvlText w:val="%6."/>
      <w:lvlJc w:val="right"/>
      <w:pPr>
        <w:ind w:left="11190" w:hanging="180"/>
      </w:pPr>
    </w:lvl>
    <w:lvl w:ilvl="6" w:tplc="0419000F" w:tentative="1">
      <w:start w:val="1"/>
      <w:numFmt w:val="decimal"/>
      <w:lvlText w:val="%7."/>
      <w:lvlJc w:val="left"/>
      <w:pPr>
        <w:ind w:left="11910" w:hanging="360"/>
      </w:pPr>
    </w:lvl>
    <w:lvl w:ilvl="7" w:tplc="04190019" w:tentative="1">
      <w:start w:val="1"/>
      <w:numFmt w:val="lowerLetter"/>
      <w:lvlText w:val="%8."/>
      <w:lvlJc w:val="left"/>
      <w:pPr>
        <w:ind w:left="12630" w:hanging="360"/>
      </w:pPr>
    </w:lvl>
    <w:lvl w:ilvl="8" w:tplc="0419001B" w:tentative="1">
      <w:start w:val="1"/>
      <w:numFmt w:val="lowerRoman"/>
      <w:lvlText w:val="%9."/>
      <w:lvlJc w:val="right"/>
      <w:pPr>
        <w:ind w:left="1335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2B0"/>
    <w:rsid w:val="0000218C"/>
    <w:rsid w:val="00010EE8"/>
    <w:rsid w:val="000141DF"/>
    <w:rsid w:val="000B4EC5"/>
    <w:rsid w:val="000D2354"/>
    <w:rsid w:val="000F754D"/>
    <w:rsid w:val="001A31B9"/>
    <w:rsid w:val="001C1F7E"/>
    <w:rsid w:val="001D70A8"/>
    <w:rsid w:val="002422D6"/>
    <w:rsid w:val="00293A90"/>
    <w:rsid w:val="002A07FA"/>
    <w:rsid w:val="002D0A18"/>
    <w:rsid w:val="002E6FAF"/>
    <w:rsid w:val="002E7191"/>
    <w:rsid w:val="00313AAE"/>
    <w:rsid w:val="00325E81"/>
    <w:rsid w:val="00385D2B"/>
    <w:rsid w:val="003F066B"/>
    <w:rsid w:val="004071D0"/>
    <w:rsid w:val="00472D4D"/>
    <w:rsid w:val="00486658"/>
    <w:rsid w:val="00495AF3"/>
    <w:rsid w:val="00525686"/>
    <w:rsid w:val="00586805"/>
    <w:rsid w:val="005964A0"/>
    <w:rsid w:val="005B34DF"/>
    <w:rsid w:val="005F1BD9"/>
    <w:rsid w:val="005F3023"/>
    <w:rsid w:val="005F3E1C"/>
    <w:rsid w:val="006203F4"/>
    <w:rsid w:val="00640202"/>
    <w:rsid w:val="00661D9B"/>
    <w:rsid w:val="006B18F7"/>
    <w:rsid w:val="006E493E"/>
    <w:rsid w:val="007122EA"/>
    <w:rsid w:val="007160CE"/>
    <w:rsid w:val="00742C62"/>
    <w:rsid w:val="007C5A18"/>
    <w:rsid w:val="008640AF"/>
    <w:rsid w:val="008E03EB"/>
    <w:rsid w:val="008E08D8"/>
    <w:rsid w:val="00943ABF"/>
    <w:rsid w:val="00960B85"/>
    <w:rsid w:val="00977575"/>
    <w:rsid w:val="009929B3"/>
    <w:rsid w:val="009D1430"/>
    <w:rsid w:val="00A630C4"/>
    <w:rsid w:val="00A933D3"/>
    <w:rsid w:val="00B01A22"/>
    <w:rsid w:val="00B42585"/>
    <w:rsid w:val="00B45310"/>
    <w:rsid w:val="00B72F05"/>
    <w:rsid w:val="00C312AB"/>
    <w:rsid w:val="00C96EDB"/>
    <w:rsid w:val="00CA01CD"/>
    <w:rsid w:val="00CD3FFB"/>
    <w:rsid w:val="00CF3BFE"/>
    <w:rsid w:val="00D30B32"/>
    <w:rsid w:val="00D32004"/>
    <w:rsid w:val="00D77302"/>
    <w:rsid w:val="00D852B0"/>
    <w:rsid w:val="00DE6033"/>
    <w:rsid w:val="00E655A8"/>
    <w:rsid w:val="00EF46FD"/>
    <w:rsid w:val="00F6401B"/>
    <w:rsid w:val="00FA6DF8"/>
    <w:rsid w:val="00FD1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F81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72F0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72F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312A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312AB"/>
    <w:rPr>
      <w:sz w:val="20"/>
      <w:szCs w:val="20"/>
    </w:rPr>
  </w:style>
  <w:style w:type="character" w:styleId="a5">
    <w:name w:val="footnote reference"/>
    <w:semiHidden/>
    <w:rsid w:val="00C312AB"/>
    <w:rPr>
      <w:vertAlign w:val="superscript"/>
    </w:rPr>
  </w:style>
  <w:style w:type="paragraph" w:customStyle="1" w:styleId="ConsTitle">
    <w:name w:val="ConsTitle"/>
    <w:rsid w:val="00C312AB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PlusNormal">
    <w:name w:val="ConsPlusNormal"/>
    <w:rsid w:val="00C312A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1"/>
    <w:qFormat/>
    <w:rsid w:val="00B72F0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2F0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72F0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Intense Quote"/>
    <w:basedOn w:val="a"/>
    <w:next w:val="a"/>
    <w:link w:val="a8"/>
    <w:uiPriority w:val="30"/>
    <w:qFormat/>
    <w:rsid w:val="00B72F05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8">
    <w:name w:val="Выделенная цитата Знак"/>
    <w:basedOn w:val="a0"/>
    <w:link w:val="a7"/>
    <w:uiPriority w:val="30"/>
    <w:rsid w:val="00B72F05"/>
    <w:rPr>
      <w:i/>
      <w:iCs/>
      <w:color w:val="5B9BD5" w:themeColor="accent1"/>
    </w:rPr>
  </w:style>
  <w:style w:type="paragraph" w:styleId="a9">
    <w:name w:val="List Paragraph"/>
    <w:basedOn w:val="a"/>
    <w:uiPriority w:val="34"/>
    <w:qFormat/>
    <w:rsid w:val="008E08D8"/>
    <w:pPr>
      <w:ind w:left="720"/>
      <w:contextualSpacing/>
    </w:pPr>
  </w:style>
  <w:style w:type="paragraph" w:customStyle="1" w:styleId="FR1">
    <w:name w:val="FR1"/>
    <w:rsid w:val="00D32004"/>
    <w:pPr>
      <w:widowControl w:val="0"/>
      <w:overflowPunct w:val="0"/>
      <w:autoSpaceDE w:val="0"/>
      <w:autoSpaceDN w:val="0"/>
      <w:adjustRightInd w:val="0"/>
      <w:spacing w:before="340"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422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422D6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39"/>
    <w:rsid w:val="00D773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72F0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72F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312A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312AB"/>
    <w:rPr>
      <w:sz w:val="20"/>
      <w:szCs w:val="20"/>
    </w:rPr>
  </w:style>
  <w:style w:type="character" w:styleId="a5">
    <w:name w:val="footnote reference"/>
    <w:semiHidden/>
    <w:rsid w:val="00C312AB"/>
    <w:rPr>
      <w:vertAlign w:val="superscript"/>
    </w:rPr>
  </w:style>
  <w:style w:type="paragraph" w:customStyle="1" w:styleId="ConsTitle">
    <w:name w:val="ConsTitle"/>
    <w:rsid w:val="00C312AB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PlusNormal">
    <w:name w:val="ConsPlusNormal"/>
    <w:rsid w:val="00C312A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1"/>
    <w:qFormat/>
    <w:rsid w:val="00B72F0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2F0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72F0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Intense Quote"/>
    <w:basedOn w:val="a"/>
    <w:next w:val="a"/>
    <w:link w:val="a8"/>
    <w:uiPriority w:val="30"/>
    <w:qFormat/>
    <w:rsid w:val="00B72F05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8">
    <w:name w:val="Выделенная цитата Знак"/>
    <w:basedOn w:val="a0"/>
    <w:link w:val="a7"/>
    <w:uiPriority w:val="30"/>
    <w:rsid w:val="00B72F05"/>
    <w:rPr>
      <w:i/>
      <w:iCs/>
      <w:color w:val="5B9BD5" w:themeColor="accent1"/>
    </w:rPr>
  </w:style>
  <w:style w:type="paragraph" w:styleId="a9">
    <w:name w:val="List Paragraph"/>
    <w:basedOn w:val="a"/>
    <w:uiPriority w:val="34"/>
    <w:qFormat/>
    <w:rsid w:val="008E08D8"/>
    <w:pPr>
      <w:ind w:left="720"/>
      <w:contextualSpacing/>
    </w:pPr>
  </w:style>
  <w:style w:type="paragraph" w:customStyle="1" w:styleId="FR1">
    <w:name w:val="FR1"/>
    <w:rsid w:val="00D32004"/>
    <w:pPr>
      <w:widowControl w:val="0"/>
      <w:overflowPunct w:val="0"/>
      <w:autoSpaceDE w:val="0"/>
      <w:autoSpaceDN w:val="0"/>
      <w:adjustRightInd w:val="0"/>
      <w:spacing w:before="340"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422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422D6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39"/>
    <w:rsid w:val="00D773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806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8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9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031C3A-7732-4F8F-ADEB-F018DA9A3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Otdel Obzhy</cp:lastModifiedBy>
  <cp:revision>4</cp:revision>
  <cp:lastPrinted>2025-05-19T03:11:00Z</cp:lastPrinted>
  <dcterms:created xsi:type="dcterms:W3CDTF">2025-05-16T09:08:00Z</dcterms:created>
  <dcterms:modified xsi:type="dcterms:W3CDTF">2025-05-19T03:11:00Z</dcterms:modified>
</cp:coreProperties>
</file>